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Installation and configuration of </w:t>
        <w:br w:type="textWrapping"/>
        <w:t xml:space="preserve">LA EjsS Moodle plugin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Situation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Moodle 4.0 supports new functionalities for plugins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Learning Analytics (LA) EjsS Moodle Plugin updated for Moodle 4.0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References: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Tutorial: How to write plugins for Moodle, available at 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https://docs.moodle.org/dev/Tutorial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EjsS Moodle Plugin, available at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https://gitlab.com/ejsS/addon-projects/moodle-plugin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1. Installation in Moodle 4.0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 an admin user, install and configure the plugin.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plugin and generate a zip file with the plugin folder (check that the zip file does not contain hidden folders such as .git or similar)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Site Administration &gt; Plugins &gt; Install plugins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Drag and drop the zip file and click "Install plugin from the Zip file"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648184" cy="2761029"/>
            <wp:effectExtent b="0" l="0" r="0" t="0"/>
            <wp:docPr descr="Graphical user interface, text, application&#10;&#10;Description automatically generated" id="31" name="image6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184" cy="27610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validation of the plugin is successful, click "Continue"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checks of the Moodle server are successful, click "Continue"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window Plugins check, review the plugin information and click "Upgrade Moodle database now"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478278" cy="2779049"/>
            <wp:effectExtent b="0" l="0" r="0" t="0"/>
            <wp:docPr descr="Graphical user interface, text, application&#10;&#10;Description automatically generated" id="33" name="image3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8278" cy="27790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installation is successful, click "Continue"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125008" cy="937501"/>
            <wp:effectExtent b="0" l="0" r="0" t="0"/>
            <wp:docPr descr="Graphical user interface, text, application, chat or text message&#10;&#10;Description automatically generated" id="32" name="image5.png"/>
            <a:graphic>
              <a:graphicData uri="http://schemas.openxmlformats.org/drawingml/2006/picture">
                <pic:pic>
                  <pic:nvPicPr>
                    <pic:cNvPr descr="Graphical user interface, text, application, chat or text message&#10;&#10;Description automatically generated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5008" cy="9375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2. Configuration in Moodle 4.0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plugin requires the configuration of several aspects in Moodle.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 web service advance feature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Site Administration &gt; General &gt; Advanced features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 web services and click "Save changes"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370729" cy="649376"/>
            <wp:effectExtent b="0" l="0" r="0" t="0"/>
            <wp:docPr id="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0729" cy="649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 REST protocol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Got to Site Administration &gt; Server &gt; Web services &gt; Manage protocols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 REST protocol and click "Save changes"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480380" cy="1852322"/>
            <wp:effectExtent b="0" l="0" r="0" t="0"/>
            <wp:docPr descr="Graphical user interface, text, application&#10;&#10;Description automatically generated" id="34" name="image2.png"/>
            <a:graphic>
              <a:graphicData uri="http://schemas.openxmlformats.org/drawingml/2006/picture">
                <pic:pic>
                  <pic:nvPicPr>
                    <pic:cNvPr descr="Graphical user interface, text, application&#10;&#10;Description automatically generated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0380" cy="18523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 users to create a web service token and use REST protocol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Site Administration &gt; Users &gt; Permissions &gt; Define roles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"Edit" for Authenticated user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Filter capabilities with the text "web service"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"Allow" for the capability "Create a web service token" 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893637" cy="1615736"/>
            <wp:effectExtent b="0" l="0" r="0" t="0"/>
            <wp:docPr descr="Graphical user interface, text, application, chat or text message&#10;&#10;Description automatically generated" id="37" name="image11.png"/>
            <a:graphic>
              <a:graphicData uri="http://schemas.openxmlformats.org/drawingml/2006/picture">
                <pic:pic>
                  <pic:nvPicPr>
                    <pic:cNvPr descr="Graphical user interface, text, application, chat or text message&#10;&#10;Description automatically generated"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3637" cy="1615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Filter capabilities with the text "rest:use"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"Allow" for the capability "Use REST protocol" and click "Save changes"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939857" cy="1647577"/>
            <wp:effectExtent b="9525" l="9525" r="9525" t="9525"/>
            <wp:docPr descr="Graphical user interface, text, application, email&#10;&#10;Description automatically generated" id="36" name="image1.png"/>
            <a:graphic>
              <a:graphicData uri="http://schemas.openxmlformats.org/drawingml/2006/picture">
                <pic:pic>
                  <pic:nvPicPr>
                    <pic:cNvPr descr="Graphical user interface, text, application, email&#10;&#10;Description automatically generated" id="0" name="image1.png"/>
                    <pic:cNvPicPr preferRelativeResize="0"/>
                  </pic:nvPicPr>
                  <pic:blipFill>
                    <a:blip r:embed="rId15"/>
                    <a:srcRect b="7314" l="2344" r="52457" t="55086"/>
                    <a:stretch>
                      <a:fillRect/>
                    </a:stretch>
                  </pic:blipFill>
                  <pic:spPr>
                    <a:xfrm>
                      <a:off x="0" y="0"/>
                      <a:ext cx="2939857" cy="1647577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Using the LA EjsS Moodle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1. Creating a course with EjsS simulations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As an admin user, verify which users have the role "Course creator" in Site Administration &gt; Users &gt; Assign roles in System. </w:t>
      </w:r>
      <w:r w:rsidDel="00000000" w:rsidR="00000000" w:rsidRPr="00000000">
        <w:rPr>
          <w:b w:val="1"/>
          <w:rtl w:val="0"/>
        </w:rPr>
        <w:t xml:space="preserve">Note that the course creators, teachers or students cannot be an admin user as well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As a Course creator user, create a new course as usual.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Site Administration &gt; Courses &gt; Manage courses and categories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"Create new course"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the course properties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Completion tracking &gt; Enable completion tracking, and select No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"Save and display"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 "Edit mode"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021193" cy="2238351"/>
            <wp:effectExtent b="0" l="0" r="0" t="0"/>
            <wp:docPr id="3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1193" cy="2238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The plugin allows to include EjsS simulations as a resource.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"Add an activity or resource" and select EjsS Simulation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22301" cy="3019665"/>
            <wp:effectExtent b="0" l="0" r="0" t="0"/>
            <wp:docPr id="3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2301" cy="3019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a name and description, and then upload the simulation zip file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909966" cy="4146059"/>
            <wp:effectExtent b="0" l="0" r="0" t="0"/>
            <wp:docPr id="4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966" cy="4146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the zip file and click Unzip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36209" cy="5837417"/>
            <wp:effectExtent b="0" l="0" r="0" t="0"/>
            <wp:docPr id="4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6209" cy="5837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the file index.html and click Set main file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"Save and display"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Note that you can find a repository of EjsS simulations at </w:t>
      </w:r>
      <w:hyperlink r:id="rId20">
        <w:r w:rsidDel="00000000" w:rsidR="00000000" w:rsidRPr="00000000">
          <w:rPr>
            <w:color w:val="0563c1"/>
            <w:u w:val="single"/>
            <w:rtl w:val="0"/>
          </w:rPr>
          <w:t xml:space="preserve">https://iwant2study.org/ospsg/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References: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Source Physics @ Singapore, available at  </w:t>
      </w: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https://iwant2study.org/ospsg/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 2. Accessing a course with EjsS simulations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As a course creator user, enroll users as teachers or students.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the Participants page in the course and click the button "Enrol users"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for the teacher and select Teacher as role to assign, and click the button "Enrol users"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for the teachers and select Student as role to assign, and click the button "Enrol users"</w:t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119694" cy="1550086"/>
            <wp:effectExtent b="0" l="0" r="0" t="0"/>
            <wp:docPr id="4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694" cy="1550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As a student user, access the course and try the EjsS simulation.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As a teacher or course creator user, access the course and see the LA EjsS plugin reports.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the specific course and then go to More &gt; EjsS Analytics</w:t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668736" cy="2400527"/>
            <wp:effectExtent b="0" l="0" r="0" t="0"/>
            <wp:docPr id="4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8736" cy="24005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"See" of the EjsS simulation that you want to see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"Activity" of the EjsS simulation to see the activity report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"Search" of the EjsS simulation to see an activity report for a specific action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button "Monitor" of the EjsS simulation to see a real-time activity report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As an admin user, list the courses with EjsS simulations.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Site Administration &gt; Reports &gt; EjsS Simulation &amp; Stats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798426" cy="2002495"/>
            <wp:effectExtent b="0" l="0" r="0" t="0"/>
            <wp:docPr id="4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8426" cy="2002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Click the link of the course to see its report as a teacher user</w:t>
      </w:r>
    </w:p>
    <w:sectPr>
      <w:headerReference r:id="rId25" w:type="default"/>
      <w:footerReference r:id="rId26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65"/>
      <w:gridCol w:w="3974"/>
      <w:tblGridChange w:id="0">
        <w:tblGrid>
          <w:gridCol w:w="5665"/>
          <w:gridCol w:w="397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right" w:pos="544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Easy JavaScript Simulation (EJSS) as SLS type 2 app</w:t>
          </w:r>
        </w:p>
      </w:tc>
      <w:tc>
        <w:tcPr/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August, 2022</w:t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472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85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8593B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88593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85E"/>
  </w:style>
  <w:style w:type="paragraph" w:styleId="Footer">
    <w:name w:val="footer"/>
    <w:basedOn w:val="Normal"/>
    <w:link w:val="FooterChar"/>
    <w:uiPriority w:val="99"/>
    <w:unhideWhenUsed w:val="1"/>
    <w:rsid w:val="0015685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85E"/>
  </w:style>
  <w:style w:type="table" w:styleId="TableGrid">
    <w:name w:val="Table Grid"/>
    <w:basedOn w:val="TableNormal"/>
    <w:uiPriority w:val="39"/>
    <w:rsid w:val="001568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de" w:customStyle="1">
    <w:name w:val="Code"/>
    <w:basedOn w:val="Normal"/>
    <w:link w:val="CodeChar"/>
    <w:qFormat w:val="1"/>
    <w:rsid w:val="00150B61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0"/>
    </w:pPr>
    <w:rPr>
      <w:rFonts w:ascii="Courier New" w:cs="Courier New" w:hAnsi="Courier New"/>
      <w:sz w:val="16"/>
      <w:szCs w:val="16"/>
      <w:lang w:val="en-US"/>
    </w:rPr>
  </w:style>
  <w:style w:type="character" w:styleId="CodeChar" w:customStyle="1">
    <w:name w:val="Code Char"/>
    <w:basedOn w:val="DefaultParagraphFont"/>
    <w:link w:val="Code"/>
    <w:rsid w:val="00150B61"/>
    <w:rPr>
      <w:rFonts w:ascii="Courier New" w:cs="Courier New" w:hAnsi="Courier New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want2study.org/ospsg/" TargetMode="External"/><Relationship Id="rId22" Type="http://schemas.openxmlformats.org/officeDocument/2006/relationships/image" Target="media/image7.png"/><Relationship Id="rId21" Type="http://schemas.openxmlformats.org/officeDocument/2006/relationships/hyperlink" Target="https://iwant2study.org/ospsg/" TargetMode="External"/><Relationship Id="rId24" Type="http://schemas.openxmlformats.org/officeDocument/2006/relationships/image" Target="media/image14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moodle.org/dev/Tutorial" TargetMode="External"/><Relationship Id="rId8" Type="http://schemas.openxmlformats.org/officeDocument/2006/relationships/hyperlink" Target="https://gitlab.com/ejsS/addon-projects/moodle-plugin" TargetMode="Externa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5" Type="http://schemas.openxmlformats.org/officeDocument/2006/relationships/image" Target="media/image1.png"/><Relationship Id="rId14" Type="http://schemas.openxmlformats.org/officeDocument/2006/relationships/image" Target="media/image11.png"/><Relationship Id="rId17" Type="http://schemas.openxmlformats.org/officeDocument/2006/relationships/image" Target="media/image13.png"/><Relationship Id="rId16" Type="http://schemas.openxmlformats.org/officeDocument/2006/relationships/image" Target="media/image9.png"/><Relationship Id="rId19" Type="http://schemas.openxmlformats.org/officeDocument/2006/relationships/image" Target="media/image10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uLOEiKX0Or+fJ5lWKS7qN072g==">AMUW2mUAtc3gLrlL9BxtSfdX8ZnprpKlRFCPMDhxi+F9/gBe7psal3OVtJZv9XV/jOxSwnfP+i3lWQ7jMntttwdx3hvCEKq6nhzPP6u1lo4gSacgjofv8Bo=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2022-08-23T09:01:00Z</dcterms:created>
  <dc:creator>Félix J. García Clemente</dc:creator>
</cp:coreProperties>
</file>