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0302A" w14:textId="674F528C" w:rsidR="007C66ED" w:rsidRDefault="007C66ED" w:rsidP="00F91A44">
      <w:pPr>
        <w:jc w:val="center"/>
      </w:pPr>
      <w:r w:rsidRPr="007C66ED">
        <w:rPr>
          <w:noProof/>
        </w:rPr>
        <w:drawing>
          <wp:anchor distT="0" distB="0" distL="114300" distR="114300" simplePos="0" relativeHeight="251658240" behindDoc="0" locked="0" layoutInCell="1" allowOverlap="1" wp14:anchorId="3812C723" wp14:editId="35137547">
            <wp:simplePos x="0" y="0"/>
            <wp:positionH relativeFrom="margin">
              <wp:posOffset>2408555</wp:posOffset>
            </wp:positionH>
            <wp:positionV relativeFrom="margin">
              <wp:posOffset>-287655</wp:posOffset>
            </wp:positionV>
            <wp:extent cx="919480" cy="622935"/>
            <wp:effectExtent l="0" t="0" r="0" b="5715"/>
            <wp:wrapSquare wrapText="bothSides"/>
            <wp:docPr id="5125" name="Picture 6" descr="A close up of a logo&#10;&#10;Description automatically generated">
              <a:extLst xmlns:a="http://schemas.openxmlformats.org/drawingml/2006/main">
                <a:ext uri="{FF2B5EF4-FFF2-40B4-BE49-F238E27FC236}">
                  <a16:creationId xmlns:a16="http://schemas.microsoft.com/office/drawing/2014/main" id="{6B2D71F3-5278-4D57-B366-5FCD12E54A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6" descr="A close up of a logo&#10;&#10;Description automatically generated">
                      <a:extLst>
                        <a:ext uri="{FF2B5EF4-FFF2-40B4-BE49-F238E27FC236}">
                          <a16:creationId xmlns:a16="http://schemas.microsoft.com/office/drawing/2014/main" id="{6B2D71F3-5278-4D57-B366-5FCD12E54AD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9480"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561836" w14:textId="77777777" w:rsidR="00F91A44" w:rsidRDefault="00F91A44" w:rsidP="00F91A44">
      <w:pPr>
        <w:tabs>
          <w:tab w:val="left" w:pos="3662"/>
        </w:tabs>
        <w:spacing w:after="0" w:line="240" w:lineRule="auto"/>
      </w:pPr>
    </w:p>
    <w:p w14:paraId="505FECC8" w14:textId="575B1C36" w:rsidR="007C66ED" w:rsidRPr="00F91A44" w:rsidRDefault="007C66ED" w:rsidP="00F91A44">
      <w:pPr>
        <w:tabs>
          <w:tab w:val="left" w:pos="3662"/>
        </w:tabs>
        <w:spacing w:after="0" w:line="240" w:lineRule="auto"/>
        <w:jc w:val="center"/>
        <w:rPr>
          <w:sz w:val="24"/>
          <w:szCs w:val="24"/>
        </w:rPr>
      </w:pPr>
      <w:r w:rsidRPr="00F91A44">
        <w:rPr>
          <w:sz w:val="24"/>
          <w:szCs w:val="24"/>
        </w:rPr>
        <w:t>College of applied physics and astronomy</w:t>
      </w:r>
    </w:p>
    <w:p w14:paraId="2C514D83" w14:textId="43733B44" w:rsidR="007C66ED" w:rsidRPr="00F91A44" w:rsidRDefault="007C66ED" w:rsidP="007C66ED">
      <w:pPr>
        <w:tabs>
          <w:tab w:val="left" w:pos="3662"/>
        </w:tabs>
        <w:spacing w:after="0" w:line="240" w:lineRule="auto"/>
        <w:jc w:val="center"/>
        <w:rPr>
          <w:sz w:val="24"/>
          <w:szCs w:val="24"/>
        </w:rPr>
      </w:pPr>
      <w:r w:rsidRPr="00F91A44">
        <w:rPr>
          <w:sz w:val="24"/>
          <w:szCs w:val="24"/>
        </w:rPr>
        <w:t xml:space="preserve">Physics for </w:t>
      </w:r>
      <w:r w:rsidR="00E615C3">
        <w:rPr>
          <w:sz w:val="24"/>
          <w:szCs w:val="24"/>
        </w:rPr>
        <w:t>H</w:t>
      </w:r>
      <w:r w:rsidRPr="00F91A44">
        <w:rPr>
          <w:sz w:val="24"/>
          <w:szCs w:val="24"/>
        </w:rPr>
        <w:t xml:space="preserve">ealth </w:t>
      </w:r>
      <w:r w:rsidR="00E615C3">
        <w:rPr>
          <w:sz w:val="24"/>
          <w:szCs w:val="24"/>
        </w:rPr>
        <w:t>S</w:t>
      </w:r>
      <w:r w:rsidRPr="00F91A44">
        <w:rPr>
          <w:sz w:val="24"/>
          <w:szCs w:val="24"/>
        </w:rPr>
        <w:t>ciences laboratory</w:t>
      </w:r>
    </w:p>
    <w:p w14:paraId="51671719" w14:textId="052F1529" w:rsidR="007C66ED" w:rsidRPr="00E615C3" w:rsidRDefault="00E615C3" w:rsidP="007C66ED">
      <w:pPr>
        <w:tabs>
          <w:tab w:val="left" w:pos="3662"/>
        </w:tabs>
        <w:spacing w:after="0" w:line="240" w:lineRule="auto"/>
        <w:jc w:val="center"/>
        <w:rPr>
          <w:b/>
          <w:bCs/>
          <w:color w:val="FF0000"/>
          <w:sz w:val="32"/>
          <w:szCs w:val="32"/>
        </w:rPr>
      </w:pPr>
      <w:r>
        <w:rPr>
          <w:b/>
          <w:bCs/>
          <w:color w:val="FF0000"/>
          <w:sz w:val="32"/>
          <w:szCs w:val="32"/>
        </w:rPr>
        <w:t>M</w:t>
      </w:r>
      <w:r w:rsidR="007C66ED" w:rsidRPr="00E615C3">
        <w:rPr>
          <w:b/>
          <w:bCs/>
          <w:color w:val="FF0000"/>
          <w:sz w:val="32"/>
          <w:szCs w:val="32"/>
        </w:rPr>
        <w:t xml:space="preserve">easuring </w:t>
      </w:r>
      <w:r>
        <w:rPr>
          <w:b/>
          <w:bCs/>
          <w:color w:val="FF0000"/>
          <w:sz w:val="32"/>
          <w:szCs w:val="32"/>
        </w:rPr>
        <w:t>D</w:t>
      </w:r>
      <w:r w:rsidR="007C66ED" w:rsidRPr="00E615C3">
        <w:rPr>
          <w:b/>
          <w:bCs/>
          <w:color w:val="FF0000"/>
          <w:sz w:val="32"/>
          <w:szCs w:val="32"/>
        </w:rPr>
        <w:t xml:space="preserve">evices and </w:t>
      </w:r>
      <w:r>
        <w:rPr>
          <w:b/>
          <w:bCs/>
          <w:color w:val="FF0000"/>
          <w:sz w:val="32"/>
          <w:szCs w:val="32"/>
        </w:rPr>
        <w:t>D</w:t>
      </w:r>
      <w:r w:rsidR="007C66ED" w:rsidRPr="00E615C3">
        <w:rPr>
          <w:b/>
          <w:bCs/>
          <w:color w:val="FF0000"/>
          <w:sz w:val="32"/>
          <w:szCs w:val="32"/>
        </w:rPr>
        <w:t xml:space="preserve">ensity </w:t>
      </w:r>
      <w:r>
        <w:rPr>
          <w:b/>
          <w:bCs/>
          <w:color w:val="FF0000"/>
          <w:sz w:val="32"/>
          <w:szCs w:val="32"/>
        </w:rPr>
        <w:t>E</w:t>
      </w:r>
      <w:r w:rsidR="007C66ED" w:rsidRPr="00E615C3">
        <w:rPr>
          <w:b/>
          <w:bCs/>
          <w:color w:val="FF0000"/>
          <w:sz w:val="32"/>
          <w:szCs w:val="32"/>
        </w:rPr>
        <w:t>xperiment</w:t>
      </w:r>
    </w:p>
    <w:p w14:paraId="4D128C9F" w14:textId="08C0F9D1" w:rsidR="007C66ED" w:rsidRPr="00F91A44" w:rsidRDefault="007C66ED" w:rsidP="007C66ED">
      <w:pPr>
        <w:pStyle w:val="Default"/>
        <w:jc w:val="center"/>
      </w:pPr>
      <w:r w:rsidRPr="00F91A44">
        <w:t>using Open Source Physics/ Singapore/ iwant2study.org. Interactive Simulation</w:t>
      </w:r>
    </w:p>
    <w:p w14:paraId="6E3C6D96" w14:textId="13B59866" w:rsidR="007C66ED" w:rsidRPr="00F91A44" w:rsidRDefault="007C66ED" w:rsidP="007C66ED">
      <w:pPr>
        <w:pStyle w:val="Default"/>
        <w:jc w:val="center"/>
        <w:rPr>
          <w:sz w:val="22"/>
          <w:szCs w:val="22"/>
        </w:rPr>
      </w:pPr>
    </w:p>
    <w:p w14:paraId="76BE11AD" w14:textId="2B9B4258" w:rsidR="003A36D1" w:rsidRDefault="003A36D1" w:rsidP="003A36D1">
      <w:pPr>
        <w:pStyle w:val="Default"/>
      </w:pPr>
      <w:r>
        <w:rPr>
          <w:noProof/>
        </w:rPr>
        <mc:AlternateContent>
          <mc:Choice Requires="wps">
            <w:drawing>
              <wp:anchor distT="0" distB="0" distL="114300" distR="114300" simplePos="0" relativeHeight="251659264" behindDoc="0" locked="0" layoutInCell="1" allowOverlap="1" wp14:anchorId="152B1809" wp14:editId="0E749799">
                <wp:simplePos x="0" y="0"/>
                <wp:positionH relativeFrom="margin">
                  <wp:align>center</wp:align>
                </wp:positionH>
                <wp:positionV relativeFrom="paragraph">
                  <wp:posOffset>414928</wp:posOffset>
                </wp:positionV>
                <wp:extent cx="6149993" cy="25981"/>
                <wp:effectExtent l="0" t="0" r="22225" b="31750"/>
                <wp:wrapNone/>
                <wp:docPr id="3" name="Straight Connector 3"/>
                <wp:cNvGraphicFramePr/>
                <a:graphic xmlns:a="http://schemas.openxmlformats.org/drawingml/2006/main">
                  <a:graphicData uri="http://schemas.microsoft.com/office/word/2010/wordprocessingShape">
                    <wps:wsp>
                      <wps:cNvCnPr/>
                      <wps:spPr>
                        <a:xfrm flipV="1">
                          <a:off x="0" y="0"/>
                          <a:ext cx="6149993" cy="25981"/>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6080C" id="Straight Connector 3"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2.65pt" to="484.2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" strokecolor="#9b2d1f [3205]" strokeweight="1.5pt">
                <v:stroke joinstyle="miter"/>
                <w10:wrap anchorx="margin"/>
              </v:line>
            </w:pict>
          </mc:Fallback>
        </mc:AlternateContent>
      </w:r>
      <w:r w:rsidR="00162810">
        <w:t>N</w:t>
      </w:r>
      <w:r>
        <w:t>ame: …………………………………….                                      ID: …………………………..</w:t>
      </w:r>
    </w:p>
    <w:p w14:paraId="66BF2470" w14:textId="54676853" w:rsidR="003A36D1" w:rsidRDefault="003A36D1" w:rsidP="003A36D1">
      <w:pPr>
        <w:pStyle w:val="Heading4"/>
        <w:rPr>
          <w:rStyle w:val="IntenseReference"/>
        </w:rPr>
      </w:pPr>
    </w:p>
    <w:p w14:paraId="1E1A124B" w14:textId="3793F1BF" w:rsidR="00753547" w:rsidRPr="00753547" w:rsidRDefault="00605205" w:rsidP="00753547">
      <w:pPr>
        <w:rPr>
          <w:rStyle w:val="IntenseReference"/>
        </w:rPr>
      </w:pPr>
      <w:r w:rsidRPr="00605205">
        <w:rPr>
          <w:rStyle w:val="IntenseReference"/>
          <w:sz w:val="28"/>
          <w:szCs w:val="28"/>
        </w:rPr>
        <w:t>objectives</w:t>
      </w:r>
      <w:r>
        <w:rPr>
          <w:rStyle w:val="IntenseReference"/>
        </w:rPr>
        <w:t xml:space="preserve">: </w:t>
      </w:r>
    </w:p>
    <w:p w14:paraId="6AC771EA" w14:textId="51E8865D" w:rsidR="003A36D1" w:rsidRDefault="003A36D1" w:rsidP="003A36D1">
      <w:pPr>
        <w:pStyle w:val="ListParagraph"/>
        <w:numPr>
          <w:ilvl w:val="0"/>
          <w:numId w:val="1"/>
        </w:numPr>
      </w:pPr>
      <w:r>
        <w:t xml:space="preserve">Learn how to </w:t>
      </w:r>
      <w:r w:rsidR="00E13D3B">
        <w:t>use and read instruments such as digital balance, micrometer, and Vernier caliper.</w:t>
      </w:r>
    </w:p>
    <w:p w14:paraId="7BB9575A" w14:textId="73B79447" w:rsidR="00E13D3B" w:rsidRDefault="00E13D3B" w:rsidP="003A36D1">
      <w:pPr>
        <w:pStyle w:val="ListParagraph"/>
        <w:numPr>
          <w:ilvl w:val="0"/>
          <w:numId w:val="1"/>
        </w:numPr>
      </w:pPr>
      <w:r>
        <w:t>Calculate the density of unknown regular shapes.</w:t>
      </w:r>
    </w:p>
    <w:p w14:paraId="6A8B5D17" w14:textId="3A1E9861" w:rsidR="0032562E" w:rsidRDefault="00F91A44" w:rsidP="0032562E">
      <w:pPr>
        <w:pStyle w:val="ListParagraph"/>
        <w:numPr>
          <w:ilvl w:val="0"/>
          <w:numId w:val="1"/>
        </w:numPr>
      </w:pPr>
      <w:r>
        <w:t xml:space="preserve">Estimate the uncertainty of the measured and calculated quantities. </w:t>
      </w:r>
      <w:r w:rsidR="00E13D3B">
        <w:t xml:space="preserve"> </w:t>
      </w:r>
    </w:p>
    <w:p w14:paraId="76024720" w14:textId="365D3E17" w:rsidR="0032562E" w:rsidRDefault="003155D3" w:rsidP="00753547">
      <w:pPr>
        <w:pStyle w:val="Subtitle"/>
        <w:jc w:val="left"/>
        <w:rPr>
          <w:rStyle w:val="IntenseReference"/>
        </w:rPr>
      </w:pPr>
      <w:r w:rsidRPr="00753547">
        <w:rPr>
          <w:rStyle w:val="IntenseReference"/>
        </w:rPr>
        <w:t>Theory:</w:t>
      </w:r>
    </w:p>
    <w:p w14:paraId="489CB9FF" w14:textId="6C89CF95" w:rsidR="00605205" w:rsidRDefault="00BB3608" w:rsidP="00605205">
      <w:r>
        <w:t xml:space="preserve">Density is the amount of matter in </w:t>
      </w:r>
      <w:r w:rsidR="00B8183F">
        <w:t>a certain volume of a</w:t>
      </w:r>
      <w:r w:rsidR="00895D5E">
        <w:t>n object.</w:t>
      </w:r>
      <w:r w:rsidR="00856DCC">
        <w:t xml:space="preserve"> It can be </w:t>
      </w:r>
      <w:r w:rsidR="008A6F84">
        <w:t xml:space="preserve">calculated by </w:t>
      </w:r>
      <w:r w:rsidR="00F91A44">
        <w:t>equation:</w:t>
      </w:r>
    </w:p>
    <w:p w14:paraId="18E60EC1" w14:textId="2380BA7C" w:rsidR="00D56F5C" w:rsidRPr="00D56F5C" w:rsidRDefault="00D56F5C" w:rsidP="00D56F5C">
      <w:pPr>
        <w:jc w:val="center"/>
      </w:pPr>
      <m:oMath>
        <m:r>
          <w:rPr>
            <w:rFonts w:ascii="Cambria Math" w:hAnsi="Cambria Math"/>
          </w:rPr>
          <m:t>ρ=</m:t>
        </m:r>
        <m:f>
          <m:fPr>
            <m:ctrlPr>
              <w:rPr>
                <w:rFonts w:ascii="Cambria Math" w:hAnsi="Cambria Math"/>
                <w:i/>
              </w:rPr>
            </m:ctrlPr>
          </m:fPr>
          <m:num>
            <m:r>
              <w:rPr>
                <w:rFonts w:ascii="Cambria Math" w:hAnsi="Cambria Math"/>
              </w:rPr>
              <m:t>m</m:t>
            </m:r>
          </m:num>
          <m:den>
            <m:r>
              <w:rPr>
                <w:rFonts w:ascii="Cambria Math" w:hAnsi="Cambria Math"/>
              </w:rPr>
              <m:t>v</m:t>
            </m:r>
          </m:den>
        </m:f>
      </m:oMath>
      <w:r w:rsidR="00514A03">
        <w:t xml:space="preserve">   </w:t>
      </w:r>
      <w:r w:rsidR="003C53DB">
        <w:t>…….. (1)</w:t>
      </w:r>
    </w:p>
    <w:p w14:paraId="6D612F9D" w14:textId="479BB84B" w:rsidR="00D56F5C" w:rsidRDefault="00444C69" w:rsidP="00D56F5C">
      <w:r>
        <w:t xml:space="preserve">Where </w:t>
      </w:r>
      <w:r w:rsidR="00D65508">
        <w:rPr>
          <w:rFonts w:cstheme="minorHAnsi"/>
        </w:rPr>
        <w:t>ρ</w:t>
      </w:r>
      <w:r w:rsidR="006D4C26">
        <w:rPr>
          <w:rFonts w:cstheme="minorHAnsi"/>
        </w:rPr>
        <w:t xml:space="preserve"> (Rho)</w:t>
      </w:r>
      <w:r w:rsidR="00D65508">
        <w:t xml:space="preserve"> is the density </w:t>
      </w:r>
      <w:r w:rsidR="00D43267">
        <w:t xml:space="preserve">of the object, </w:t>
      </w:r>
      <w:r>
        <w:t xml:space="preserve">m is the </w:t>
      </w:r>
      <w:r w:rsidR="00D43267">
        <w:t xml:space="preserve">object’s </w:t>
      </w:r>
      <w:r>
        <w:t>mass,</w:t>
      </w:r>
      <w:r w:rsidR="00D43267">
        <w:t xml:space="preserve"> and </w:t>
      </w:r>
      <m:oMath>
        <m:r>
          <w:rPr>
            <w:rFonts w:ascii="Cambria Math" w:hAnsi="Cambria Math"/>
          </w:rPr>
          <m:t>v</m:t>
        </m:r>
      </m:oMath>
      <w:r w:rsidR="00D43267">
        <w:t xml:space="preserve"> is the </w:t>
      </w:r>
      <w:r w:rsidR="00BD4C0F">
        <w:t xml:space="preserve">volume. So the density </w:t>
      </w:r>
      <w:r w:rsidR="002804A3">
        <w:t>can be represented in g/cm</w:t>
      </w:r>
      <w:r w:rsidR="002804A3">
        <w:rPr>
          <w:vertAlign w:val="superscript"/>
        </w:rPr>
        <w:t>3</w:t>
      </w:r>
      <w:r w:rsidR="002804A3">
        <w:t xml:space="preserve"> or kg/m</w:t>
      </w:r>
      <w:r w:rsidR="002804A3">
        <w:rPr>
          <w:vertAlign w:val="superscript"/>
        </w:rPr>
        <w:t>3</w:t>
      </w:r>
      <w:r w:rsidR="00A14280">
        <w:t>.</w:t>
      </w:r>
    </w:p>
    <w:p w14:paraId="29FD1E53" w14:textId="7C12805E" w:rsidR="008152F0" w:rsidRDefault="00613DAD" w:rsidP="00D56F5C">
      <w:r>
        <w:t xml:space="preserve">According to equation 1, to determine </w:t>
      </w:r>
      <w:r w:rsidR="000D3DAE">
        <w:t xml:space="preserve">density of an object you need </w:t>
      </w:r>
      <w:r>
        <w:t xml:space="preserve">to measure the </w:t>
      </w:r>
      <w:r w:rsidR="006E3AB8">
        <w:t xml:space="preserve">mass </w:t>
      </w:r>
      <w:r w:rsidR="004040E0">
        <w:t xml:space="preserve">using </w:t>
      </w:r>
      <w:r>
        <w:t xml:space="preserve">a </w:t>
      </w:r>
      <w:r w:rsidR="004040E0">
        <w:t>digital balance</w:t>
      </w:r>
      <w:r>
        <w:t>, and t</w:t>
      </w:r>
      <w:r w:rsidR="003E2957">
        <w:t>he volume</w:t>
      </w:r>
      <w:r>
        <w:t xml:space="preserve"> </w:t>
      </w:r>
      <w:r w:rsidR="003E2957">
        <w:t xml:space="preserve">using the </w:t>
      </w:r>
      <w:r w:rsidR="00F85C0D">
        <w:t xml:space="preserve">corresponding </w:t>
      </w:r>
      <w:r w:rsidR="00A7247E">
        <w:t>mathematical equations for the volume of regular shapes.</w:t>
      </w:r>
      <w:r w:rsidR="00421435">
        <w:t xml:space="preserve"> For </w:t>
      </w:r>
      <w:r w:rsidR="00CF1C5F">
        <w:t>example,</w:t>
      </w:r>
      <w:r w:rsidR="00421435">
        <w:t xml:space="preserve"> the volume of </w:t>
      </w:r>
      <w:r w:rsidR="00A92C2A">
        <w:t xml:space="preserve">a cylinder of length </w:t>
      </w:r>
      <m:oMath>
        <m:r>
          <w:rPr>
            <w:rFonts w:ascii="Cambria Math" w:hAnsi="Cambria Math"/>
          </w:rPr>
          <m:t xml:space="preserve">l </m:t>
        </m:r>
      </m:oMath>
      <w:r w:rsidR="00A92C2A">
        <w:t xml:space="preserve">and </w:t>
      </w:r>
      <w:r w:rsidR="000234C1">
        <w:t>radius r</w:t>
      </w:r>
      <w:r w:rsidR="007460E2">
        <w:t>, then the volume is:</w:t>
      </w:r>
    </w:p>
    <w:p w14:paraId="4AF01DF8" w14:textId="143EBDA2" w:rsidR="0034298E" w:rsidRPr="00A14280" w:rsidRDefault="0034298E" w:rsidP="0034298E">
      <w:pPr>
        <w:jc w:val="center"/>
      </w:pPr>
      <m:oMath>
        <m:r>
          <w:rPr>
            <w:rFonts w:ascii="Cambria Math" w:hAnsi="Cambria Math"/>
          </w:rPr>
          <m:t>v=π</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l=</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π</m:t>
        </m:r>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l</m:t>
        </m:r>
      </m:oMath>
      <w:r w:rsidR="003C53DB">
        <w:t xml:space="preserve"> …… (2)</w:t>
      </w:r>
    </w:p>
    <w:p w14:paraId="2B7EEC7D" w14:textId="512179AD" w:rsidR="003155D3" w:rsidRDefault="00A91D48" w:rsidP="003155D3">
      <w:pPr>
        <w:rPr>
          <w:rStyle w:val="Emphasis"/>
          <w:i w:val="0"/>
          <w:iCs w:val="0"/>
        </w:rPr>
      </w:pPr>
      <w:r>
        <w:rPr>
          <w:rStyle w:val="Emphasis"/>
          <w:i w:val="0"/>
          <w:iCs w:val="0"/>
        </w:rPr>
        <w:t>Where d is the diameter of the cylinder.</w:t>
      </w:r>
      <w:r w:rsidR="00774C42">
        <w:rPr>
          <w:rStyle w:val="Emphasis"/>
          <w:i w:val="0"/>
          <w:iCs w:val="0"/>
        </w:rPr>
        <w:t xml:space="preserve"> </w:t>
      </w:r>
      <w:r w:rsidR="00CF1C5F">
        <w:rPr>
          <w:rStyle w:val="Emphasis"/>
          <w:i w:val="0"/>
          <w:iCs w:val="0"/>
        </w:rPr>
        <w:t xml:space="preserve">Here </w:t>
      </w:r>
      <w:r w:rsidR="008D1AA6">
        <w:rPr>
          <w:rStyle w:val="Emphasis"/>
          <w:i w:val="0"/>
          <w:iCs w:val="0"/>
        </w:rPr>
        <w:t>is some common regular shapes and their volume:</w:t>
      </w:r>
    </w:p>
    <w:p w14:paraId="64C86B1F" w14:textId="0C45BA44" w:rsidR="00964765" w:rsidRDefault="00613DAD" w:rsidP="003155D3">
      <w:pPr>
        <w:rPr>
          <w:rStyle w:val="Emphasis"/>
          <w:i w:val="0"/>
          <w:iCs w:val="0"/>
        </w:rPr>
      </w:pPr>
      <w:r>
        <w:rPr>
          <w:rStyle w:val="Emphasis"/>
          <w:i w:val="0"/>
          <w:iCs w:val="0"/>
          <w:noProof/>
        </w:rPr>
        <w:drawing>
          <wp:anchor distT="0" distB="0" distL="114300" distR="114300" simplePos="0" relativeHeight="251660288" behindDoc="0" locked="0" layoutInCell="1" allowOverlap="1" wp14:anchorId="78F30EB8" wp14:editId="445122C1">
            <wp:simplePos x="0" y="0"/>
            <wp:positionH relativeFrom="margin">
              <wp:posOffset>1323975</wp:posOffset>
            </wp:positionH>
            <wp:positionV relativeFrom="margin">
              <wp:posOffset>5925185</wp:posOffset>
            </wp:positionV>
            <wp:extent cx="3355975" cy="170307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5975" cy="1703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725A4" w14:textId="6A078310" w:rsidR="00613DAD" w:rsidRDefault="00613DAD" w:rsidP="003155D3">
      <w:pPr>
        <w:rPr>
          <w:rStyle w:val="Emphasis"/>
          <w:i w:val="0"/>
          <w:iCs w:val="0"/>
        </w:rPr>
      </w:pPr>
    </w:p>
    <w:p w14:paraId="3D3BFE24" w14:textId="4191722F" w:rsidR="00613DAD" w:rsidRDefault="00613DAD" w:rsidP="003155D3">
      <w:pPr>
        <w:rPr>
          <w:rStyle w:val="Emphasis"/>
          <w:i w:val="0"/>
          <w:iCs w:val="0"/>
        </w:rPr>
      </w:pPr>
    </w:p>
    <w:p w14:paraId="03D65D61" w14:textId="51C8FFB8" w:rsidR="00613DAD" w:rsidRDefault="00613DAD" w:rsidP="003155D3">
      <w:pPr>
        <w:rPr>
          <w:rStyle w:val="Emphasis"/>
          <w:i w:val="0"/>
          <w:iCs w:val="0"/>
        </w:rPr>
      </w:pPr>
    </w:p>
    <w:p w14:paraId="27071980" w14:textId="566A0D4E" w:rsidR="00613DAD" w:rsidRDefault="00613DAD" w:rsidP="003155D3">
      <w:pPr>
        <w:rPr>
          <w:rStyle w:val="Emphasis"/>
          <w:i w:val="0"/>
          <w:iCs w:val="0"/>
        </w:rPr>
      </w:pPr>
    </w:p>
    <w:p w14:paraId="3D8D3FF4" w14:textId="77777777" w:rsidR="00613DAD" w:rsidRDefault="00613DAD" w:rsidP="00613DAD">
      <w:pPr>
        <w:jc w:val="center"/>
        <w:rPr>
          <w:rStyle w:val="Emphasis"/>
          <w:i w:val="0"/>
          <w:iCs w:val="0"/>
        </w:rPr>
      </w:pPr>
    </w:p>
    <w:p w14:paraId="1B95DAFF" w14:textId="77777777" w:rsidR="00613DAD" w:rsidRDefault="00C96C9D" w:rsidP="00613DAD">
      <w:pPr>
        <w:jc w:val="center"/>
        <w:rPr>
          <w:rStyle w:val="Emphasis"/>
          <w:i w:val="0"/>
          <w:iCs w:val="0"/>
        </w:rPr>
      </w:pPr>
      <w:r>
        <w:rPr>
          <w:rStyle w:val="Emphasis"/>
          <w:i w:val="0"/>
          <w:iCs w:val="0"/>
        </w:rPr>
        <w:t>Figure (1</w:t>
      </w:r>
      <w:r w:rsidR="00613DAD">
        <w:rPr>
          <w:rStyle w:val="Emphasis"/>
          <w:i w:val="0"/>
          <w:iCs w:val="0"/>
        </w:rPr>
        <w:t>)</w:t>
      </w:r>
    </w:p>
    <w:p w14:paraId="5CFB7945" w14:textId="275D1923" w:rsidR="00D256DA" w:rsidRDefault="00D256DA" w:rsidP="00BA36DD">
      <w:pPr>
        <w:rPr>
          <w:rStyle w:val="Emphasis"/>
          <w:i w:val="0"/>
          <w:iCs w:val="0"/>
        </w:rPr>
      </w:pPr>
      <w:r>
        <w:rPr>
          <w:rStyle w:val="Emphasis"/>
          <w:i w:val="0"/>
          <w:iCs w:val="0"/>
        </w:rPr>
        <w:lastRenderedPageBreak/>
        <w:t xml:space="preserve">To </w:t>
      </w:r>
      <w:r w:rsidR="006E496E">
        <w:rPr>
          <w:rStyle w:val="Emphasis"/>
          <w:i w:val="0"/>
          <w:iCs w:val="0"/>
        </w:rPr>
        <w:t>calculate</w:t>
      </w:r>
      <w:r>
        <w:rPr>
          <w:rStyle w:val="Emphasis"/>
          <w:i w:val="0"/>
          <w:iCs w:val="0"/>
        </w:rPr>
        <w:t xml:space="preserve"> the volume</w:t>
      </w:r>
      <w:r w:rsidR="00BA36DD">
        <w:rPr>
          <w:rStyle w:val="Emphasis"/>
          <w:i w:val="0"/>
          <w:iCs w:val="0"/>
        </w:rPr>
        <w:t xml:space="preserve"> of any object accurately</w:t>
      </w:r>
      <w:r w:rsidR="006E496E">
        <w:rPr>
          <w:rStyle w:val="Emphasis"/>
          <w:i w:val="0"/>
          <w:iCs w:val="0"/>
        </w:rPr>
        <w:t xml:space="preserve">, you need to </w:t>
      </w:r>
      <w:r w:rsidR="00634AAA">
        <w:rPr>
          <w:rStyle w:val="Emphasis"/>
          <w:i w:val="0"/>
          <w:iCs w:val="0"/>
        </w:rPr>
        <w:t xml:space="preserve">measure the dimensions needed using </w:t>
      </w:r>
      <w:r w:rsidR="00C1321B">
        <w:rPr>
          <w:rStyle w:val="Emphasis"/>
          <w:i w:val="0"/>
          <w:iCs w:val="0"/>
        </w:rPr>
        <w:t xml:space="preserve">accurate and precise instrument. </w:t>
      </w:r>
      <w:r w:rsidR="00BA36DD">
        <w:rPr>
          <w:rStyle w:val="Emphasis"/>
          <w:i w:val="0"/>
          <w:iCs w:val="0"/>
        </w:rPr>
        <w:t>I</w:t>
      </w:r>
      <w:r w:rsidR="00C1321B">
        <w:rPr>
          <w:rStyle w:val="Emphasis"/>
          <w:i w:val="0"/>
          <w:iCs w:val="0"/>
        </w:rPr>
        <w:t xml:space="preserve">nstead of using a regular </w:t>
      </w:r>
      <w:r w:rsidR="004E2CDC">
        <w:rPr>
          <w:rStyle w:val="Emphasis"/>
          <w:i w:val="0"/>
          <w:iCs w:val="0"/>
        </w:rPr>
        <w:t>ruler we will use the Vernier caliper and micrometer</w:t>
      </w:r>
      <w:r w:rsidR="00BA36DD">
        <w:rPr>
          <w:rStyle w:val="Emphasis"/>
          <w:i w:val="0"/>
          <w:iCs w:val="0"/>
        </w:rPr>
        <w:t xml:space="preserve"> for our measurements.</w:t>
      </w:r>
    </w:p>
    <w:p w14:paraId="4DD6847A" w14:textId="022E2872" w:rsidR="00EC6E5B" w:rsidRDefault="00D55190" w:rsidP="003155D3">
      <w:pPr>
        <w:rPr>
          <w:rStyle w:val="Emphasis"/>
          <w:i w:val="0"/>
          <w:iCs w:val="0"/>
        </w:rPr>
      </w:pPr>
      <w:r>
        <w:rPr>
          <w:rStyle w:val="Emphasis"/>
          <w:i w:val="0"/>
          <w:iCs w:val="0"/>
        </w:rPr>
        <w:t xml:space="preserve">To practice calculating </w:t>
      </w:r>
      <w:r w:rsidR="003D292D">
        <w:rPr>
          <w:rStyle w:val="Emphasis"/>
          <w:i w:val="0"/>
          <w:iCs w:val="0"/>
        </w:rPr>
        <w:t xml:space="preserve">the density you are going to find the density for </w:t>
      </w:r>
      <w:r w:rsidR="00BA36DD">
        <w:rPr>
          <w:rStyle w:val="Emphasis"/>
          <w:i w:val="0"/>
          <w:iCs w:val="0"/>
        </w:rPr>
        <w:t>two</w:t>
      </w:r>
      <w:r w:rsidR="003D292D">
        <w:rPr>
          <w:rStyle w:val="Emphasis"/>
          <w:i w:val="0"/>
          <w:iCs w:val="0"/>
        </w:rPr>
        <w:t xml:space="preserve"> objects</w:t>
      </w:r>
      <w:r w:rsidR="00296AA1">
        <w:rPr>
          <w:rStyle w:val="Emphasis"/>
          <w:i w:val="0"/>
          <w:iCs w:val="0"/>
        </w:rPr>
        <w:t xml:space="preserve">, which are </w:t>
      </w:r>
      <w:r w:rsidR="00BA36DD">
        <w:rPr>
          <w:rStyle w:val="Emphasis"/>
          <w:i w:val="0"/>
          <w:iCs w:val="0"/>
        </w:rPr>
        <w:t>a</w:t>
      </w:r>
      <w:r w:rsidR="00296AA1">
        <w:rPr>
          <w:rStyle w:val="Emphasis"/>
          <w:i w:val="0"/>
          <w:iCs w:val="0"/>
        </w:rPr>
        <w:t xml:space="preserve"> cylinder</w:t>
      </w:r>
      <w:r w:rsidR="007325B3">
        <w:rPr>
          <w:rStyle w:val="Emphasis"/>
          <w:i w:val="0"/>
          <w:iCs w:val="0"/>
        </w:rPr>
        <w:t xml:space="preserve"> and a sphere.</w:t>
      </w:r>
    </w:p>
    <w:p w14:paraId="08D9037E" w14:textId="418FB1C9" w:rsidR="007325B3" w:rsidRDefault="007325B3" w:rsidP="003155D3">
      <w:pPr>
        <w:rPr>
          <w:rStyle w:val="Emphasis"/>
          <w:i w:val="0"/>
          <w:iCs w:val="0"/>
        </w:rPr>
      </w:pPr>
      <w:r>
        <w:rPr>
          <w:rStyle w:val="Emphasis"/>
          <w:i w:val="0"/>
          <w:iCs w:val="0"/>
        </w:rPr>
        <w:t xml:space="preserve">For a cylinder the density </w:t>
      </w:r>
      <w:r w:rsidR="00591A7F">
        <w:rPr>
          <w:rStyle w:val="Emphasis"/>
          <w:i w:val="0"/>
          <w:iCs w:val="0"/>
        </w:rPr>
        <w:t xml:space="preserve">can be </w:t>
      </w:r>
      <w:r w:rsidR="004317BC">
        <w:rPr>
          <w:rStyle w:val="Emphasis"/>
          <w:i w:val="0"/>
          <w:iCs w:val="0"/>
        </w:rPr>
        <w:t xml:space="preserve">determined using </w:t>
      </w:r>
      <w:r w:rsidR="00B21B62">
        <w:rPr>
          <w:rStyle w:val="Emphasis"/>
          <w:i w:val="0"/>
          <w:iCs w:val="0"/>
        </w:rPr>
        <w:t>the following equation:</w:t>
      </w:r>
    </w:p>
    <w:p w14:paraId="64C0503E" w14:textId="19581DD8" w:rsidR="00E13D3B" w:rsidRPr="00B01DEC" w:rsidRDefault="005D5193" w:rsidP="00B01DEC">
      <w:pPr>
        <w:jc w:val="center"/>
        <w:rPr>
          <w:rStyle w:val="Emphasis"/>
          <w:i w:val="0"/>
          <w:iCs w:val="0"/>
        </w:rPr>
      </w:pPr>
      <m:oMath>
        <m:r>
          <m:rPr>
            <m:sty m:val="p"/>
          </m:rPr>
          <w:rPr>
            <w:rStyle w:val="Emphasis"/>
            <w:rFonts w:ascii="Cambria Math" w:hAnsi="Cambria Math"/>
          </w:rPr>
          <m:t>ρ=</m:t>
        </m:r>
        <m:f>
          <m:fPr>
            <m:ctrlPr>
              <w:rPr>
                <w:rStyle w:val="Emphasis"/>
                <w:rFonts w:ascii="Cambria Math" w:hAnsi="Cambria Math"/>
                <w:i w:val="0"/>
                <w:iCs w:val="0"/>
              </w:rPr>
            </m:ctrlPr>
          </m:fPr>
          <m:num>
            <m:r>
              <m:rPr>
                <m:sty m:val="p"/>
              </m:rPr>
              <w:rPr>
                <w:rStyle w:val="Emphasis"/>
                <w:rFonts w:ascii="Cambria Math" w:hAnsi="Cambria Math"/>
              </w:rPr>
              <m:t>4</m:t>
            </m:r>
            <m:acc>
              <m:accPr>
                <m:chr m:val="̅"/>
                <m:ctrlPr>
                  <w:rPr>
                    <w:rStyle w:val="Emphasis"/>
                    <w:rFonts w:ascii="Cambria Math" w:hAnsi="Cambria Math"/>
                    <w:i w:val="0"/>
                    <w:iCs w:val="0"/>
                  </w:rPr>
                </m:ctrlPr>
              </m:accPr>
              <m:e>
                <m:r>
                  <m:rPr>
                    <m:sty m:val="p"/>
                  </m:rPr>
                  <w:rPr>
                    <w:rStyle w:val="Emphasis"/>
                    <w:rFonts w:ascii="Cambria Math" w:hAnsi="Cambria Math"/>
                  </w:rPr>
                  <m:t>m</m:t>
                </m:r>
              </m:e>
            </m:acc>
          </m:num>
          <m:den>
            <m:r>
              <m:rPr>
                <m:sty m:val="p"/>
              </m:rPr>
              <w:rPr>
                <w:rStyle w:val="Emphasis"/>
                <w:rFonts w:ascii="Cambria Math" w:hAnsi="Cambria Math"/>
              </w:rPr>
              <m:t>π</m:t>
            </m:r>
            <m:sSup>
              <m:sSupPr>
                <m:ctrlPr>
                  <w:rPr>
                    <w:rStyle w:val="Emphasis"/>
                    <w:rFonts w:ascii="Cambria Math" w:hAnsi="Cambria Math"/>
                    <w:i w:val="0"/>
                    <w:iCs w:val="0"/>
                  </w:rPr>
                </m:ctrlPr>
              </m:sSupPr>
              <m:e>
                <m:acc>
                  <m:accPr>
                    <m:chr m:val="̅"/>
                    <m:ctrlPr>
                      <w:rPr>
                        <w:rStyle w:val="Emphasis"/>
                        <w:rFonts w:ascii="Cambria Math" w:hAnsi="Cambria Math"/>
                        <w:i w:val="0"/>
                        <w:iCs w:val="0"/>
                      </w:rPr>
                    </m:ctrlPr>
                  </m:accPr>
                  <m:e>
                    <m:r>
                      <m:rPr>
                        <m:sty m:val="p"/>
                      </m:rPr>
                      <w:rPr>
                        <w:rStyle w:val="Emphasis"/>
                        <w:rFonts w:ascii="Cambria Math" w:hAnsi="Cambria Math"/>
                      </w:rPr>
                      <m:t>d</m:t>
                    </m:r>
                  </m:e>
                </m:acc>
              </m:e>
              <m:sup>
                <m:r>
                  <m:rPr>
                    <m:sty m:val="p"/>
                  </m:rPr>
                  <w:rPr>
                    <w:rStyle w:val="Emphasis"/>
                    <w:rFonts w:ascii="Cambria Math" w:hAnsi="Cambria Math"/>
                  </w:rPr>
                  <m:t>2</m:t>
                </m:r>
              </m:sup>
            </m:sSup>
            <m:r>
              <m:rPr>
                <m:sty m:val="p"/>
              </m:rPr>
              <w:rPr>
                <w:rStyle w:val="Emphasis"/>
                <w:rFonts w:ascii="Cambria Math" w:hAnsi="Cambria Math"/>
              </w:rPr>
              <m:t>l</m:t>
            </m:r>
          </m:den>
        </m:f>
      </m:oMath>
      <w:r w:rsidR="003C53DB">
        <w:rPr>
          <w:rStyle w:val="Emphasis"/>
          <w:i w:val="0"/>
          <w:iCs w:val="0"/>
        </w:rPr>
        <w:t xml:space="preserve">  …… (3)</w:t>
      </w:r>
    </w:p>
    <w:p w14:paraId="4BDF31B9" w14:textId="3096248C" w:rsidR="00A930AC" w:rsidRDefault="00B01DEC" w:rsidP="00B01DEC">
      <w:pPr>
        <w:rPr>
          <w:rStyle w:val="Emphasis"/>
          <w:i w:val="0"/>
          <w:iCs w:val="0"/>
        </w:rPr>
      </w:pPr>
      <w:r>
        <w:rPr>
          <w:rStyle w:val="Emphasis"/>
          <w:i w:val="0"/>
          <w:iCs w:val="0"/>
        </w:rPr>
        <w:t xml:space="preserve">Using the propagation of error method, the </w:t>
      </w:r>
      <w:r w:rsidR="00374B1C">
        <w:rPr>
          <w:rStyle w:val="Emphasis"/>
          <w:i w:val="0"/>
          <w:iCs w:val="0"/>
        </w:rPr>
        <w:t>random (standard) error in the den</w:t>
      </w:r>
      <w:r w:rsidR="00A930AC">
        <w:rPr>
          <w:rStyle w:val="Emphasis"/>
          <w:i w:val="0"/>
          <w:iCs w:val="0"/>
        </w:rPr>
        <w:t xml:space="preserve">sity of </w:t>
      </w:r>
      <w:r w:rsidR="00671A96">
        <w:rPr>
          <w:rStyle w:val="Emphasis"/>
          <w:i w:val="0"/>
          <w:iCs w:val="0"/>
        </w:rPr>
        <w:t>a</w:t>
      </w:r>
      <w:r w:rsidR="00A930AC">
        <w:rPr>
          <w:rStyle w:val="Emphasis"/>
          <w:i w:val="0"/>
          <w:iCs w:val="0"/>
        </w:rPr>
        <w:t xml:space="preserve"> </w:t>
      </w:r>
      <w:r w:rsidR="00671A96">
        <w:rPr>
          <w:rStyle w:val="Emphasis"/>
          <w:i w:val="0"/>
          <w:iCs w:val="0"/>
        </w:rPr>
        <w:t>cylindrical object</w:t>
      </w:r>
      <w:r w:rsidR="00A930AC">
        <w:rPr>
          <w:rStyle w:val="Emphasis"/>
          <w:i w:val="0"/>
          <w:iCs w:val="0"/>
        </w:rPr>
        <w:t xml:space="preserve"> is:</w:t>
      </w:r>
    </w:p>
    <w:p w14:paraId="4F194E7F" w14:textId="7EF91CCD" w:rsidR="00B01DEC" w:rsidRPr="00B01DEC" w:rsidRDefault="00215DB4" w:rsidP="00A930AC">
      <w:pPr>
        <w:jc w:val="center"/>
        <w:rPr>
          <w:rStyle w:val="Emphasis"/>
          <w:i w:val="0"/>
          <w:iCs w:val="0"/>
        </w:rPr>
      </w:pPr>
      <m:oMath>
        <m:r>
          <m:rPr>
            <m:sty m:val="p"/>
          </m:rPr>
          <w:rPr>
            <w:rStyle w:val="Emphasis"/>
            <w:rFonts w:ascii="Cambria Math" w:hAnsi="Cambria Math"/>
          </w:rPr>
          <m:t>∆ρ=±</m:t>
        </m:r>
        <m:d>
          <m:dPr>
            <m:begChr m:val="|"/>
            <m:endChr m:val="|"/>
            <m:ctrlPr>
              <w:rPr>
                <w:rStyle w:val="Emphasis"/>
                <w:rFonts w:ascii="Cambria Math" w:hAnsi="Cambria Math"/>
                <w:i w:val="0"/>
                <w:iCs w:val="0"/>
              </w:rPr>
            </m:ctrlPr>
          </m:dPr>
          <m:e>
            <m:acc>
              <m:accPr>
                <m:chr m:val="̅"/>
                <m:ctrlPr>
                  <w:rPr>
                    <w:rStyle w:val="Emphasis"/>
                    <w:rFonts w:ascii="Cambria Math" w:hAnsi="Cambria Math"/>
                    <w:i w:val="0"/>
                    <w:iCs w:val="0"/>
                  </w:rPr>
                </m:ctrlPr>
              </m:accPr>
              <m:e>
                <m:r>
                  <m:rPr>
                    <m:sty m:val="p"/>
                  </m:rPr>
                  <w:rPr>
                    <w:rStyle w:val="Emphasis"/>
                    <w:rFonts w:ascii="Cambria Math" w:hAnsi="Cambria Math"/>
                  </w:rPr>
                  <m:t>ρ</m:t>
                </m:r>
              </m:e>
            </m:acc>
          </m:e>
        </m:d>
        <m:d>
          <m:dPr>
            <m:ctrlPr>
              <w:rPr>
                <w:rStyle w:val="Emphasis"/>
                <w:rFonts w:ascii="Cambria Math" w:hAnsi="Cambria Math"/>
                <w:i w:val="0"/>
                <w:iCs w:val="0"/>
              </w:rPr>
            </m:ctrlPr>
          </m:dPr>
          <m:e>
            <m:f>
              <m:fPr>
                <m:ctrlPr>
                  <w:rPr>
                    <w:rStyle w:val="Emphasis"/>
                    <w:rFonts w:ascii="Cambria Math" w:hAnsi="Cambria Math"/>
                    <w:i w:val="0"/>
                    <w:iCs w:val="0"/>
                  </w:rPr>
                </m:ctrlPr>
              </m:fPr>
              <m:num>
                <m:r>
                  <m:rPr>
                    <m:sty m:val="p"/>
                  </m:rPr>
                  <w:rPr>
                    <w:rStyle w:val="Emphasis"/>
                    <w:rFonts w:ascii="Cambria Math" w:hAnsi="Cambria Math"/>
                  </w:rPr>
                  <m:t>∆m</m:t>
                </m:r>
              </m:num>
              <m:den>
                <m:d>
                  <m:dPr>
                    <m:begChr m:val="|"/>
                    <m:endChr m:val="|"/>
                    <m:ctrlPr>
                      <w:rPr>
                        <w:rStyle w:val="Emphasis"/>
                        <w:rFonts w:ascii="Cambria Math" w:hAnsi="Cambria Math"/>
                        <w:i w:val="0"/>
                        <w:iCs w:val="0"/>
                      </w:rPr>
                    </m:ctrlPr>
                  </m:dPr>
                  <m:e>
                    <m:acc>
                      <m:accPr>
                        <m:chr m:val="̅"/>
                        <m:ctrlPr>
                          <w:rPr>
                            <w:rStyle w:val="Emphasis"/>
                            <w:rFonts w:ascii="Cambria Math" w:hAnsi="Cambria Math"/>
                            <w:i w:val="0"/>
                            <w:iCs w:val="0"/>
                          </w:rPr>
                        </m:ctrlPr>
                      </m:accPr>
                      <m:e>
                        <m:r>
                          <m:rPr>
                            <m:sty m:val="p"/>
                          </m:rPr>
                          <w:rPr>
                            <w:rStyle w:val="Emphasis"/>
                            <w:rFonts w:ascii="Cambria Math" w:hAnsi="Cambria Math"/>
                          </w:rPr>
                          <m:t>m</m:t>
                        </m:r>
                      </m:e>
                    </m:acc>
                  </m:e>
                </m:d>
              </m:den>
            </m:f>
            <m:r>
              <m:rPr>
                <m:sty m:val="p"/>
              </m:rPr>
              <w:rPr>
                <w:rStyle w:val="Emphasis"/>
                <w:rFonts w:ascii="Cambria Math" w:hAnsi="Cambria Math"/>
              </w:rPr>
              <m:t>+</m:t>
            </m:r>
            <m:f>
              <m:fPr>
                <m:ctrlPr>
                  <w:rPr>
                    <w:rStyle w:val="Emphasis"/>
                    <w:rFonts w:ascii="Cambria Math" w:hAnsi="Cambria Math"/>
                    <w:i w:val="0"/>
                    <w:iCs w:val="0"/>
                  </w:rPr>
                </m:ctrlPr>
              </m:fPr>
              <m:num>
                <m:r>
                  <m:rPr>
                    <m:sty m:val="p"/>
                  </m:rPr>
                  <w:rPr>
                    <w:rStyle w:val="Emphasis"/>
                    <w:rFonts w:ascii="Cambria Math" w:hAnsi="Cambria Math"/>
                  </w:rPr>
                  <m:t>∆l</m:t>
                </m:r>
              </m:num>
              <m:den>
                <m:d>
                  <m:dPr>
                    <m:begChr m:val="|"/>
                    <m:endChr m:val="|"/>
                    <m:ctrlPr>
                      <w:rPr>
                        <w:rStyle w:val="Emphasis"/>
                        <w:rFonts w:ascii="Cambria Math" w:hAnsi="Cambria Math"/>
                        <w:i w:val="0"/>
                        <w:iCs w:val="0"/>
                      </w:rPr>
                    </m:ctrlPr>
                  </m:dPr>
                  <m:e>
                    <m:acc>
                      <m:accPr>
                        <m:chr m:val="̅"/>
                        <m:ctrlPr>
                          <w:rPr>
                            <w:rStyle w:val="Emphasis"/>
                            <w:rFonts w:ascii="Cambria Math" w:hAnsi="Cambria Math"/>
                            <w:i w:val="0"/>
                            <w:iCs w:val="0"/>
                          </w:rPr>
                        </m:ctrlPr>
                      </m:accPr>
                      <m:e>
                        <m:r>
                          <m:rPr>
                            <m:sty m:val="p"/>
                          </m:rPr>
                          <w:rPr>
                            <w:rStyle w:val="Emphasis"/>
                            <w:rFonts w:ascii="Cambria Math" w:hAnsi="Cambria Math"/>
                          </w:rPr>
                          <m:t>l</m:t>
                        </m:r>
                      </m:e>
                    </m:acc>
                  </m:e>
                </m:d>
              </m:den>
            </m:f>
            <m:r>
              <m:rPr>
                <m:sty m:val="p"/>
              </m:rPr>
              <w:rPr>
                <w:rStyle w:val="Emphasis"/>
                <w:rFonts w:ascii="Cambria Math" w:hAnsi="Cambria Math"/>
              </w:rPr>
              <m:t>+</m:t>
            </m:r>
            <m:f>
              <m:fPr>
                <m:ctrlPr>
                  <w:rPr>
                    <w:rStyle w:val="Emphasis"/>
                    <w:rFonts w:ascii="Cambria Math" w:hAnsi="Cambria Math"/>
                    <w:i w:val="0"/>
                    <w:iCs w:val="0"/>
                  </w:rPr>
                </m:ctrlPr>
              </m:fPr>
              <m:num>
                <m:r>
                  <m:rPr>
                    <m:sty m:val="p"/>
                  </m:rPr>
                  <w:rPr>
                    <w:rStyle w:val="Emphasis"/>
                    <w:rFonts w:ascii="Cambria Math" w:hAnsi="Cambria Math"/>
                  </w:rPr>
                  <m:t>2∆d</m:t>
                </m:r>
              </m:num>
              <m:den>
                <m:d>
                  <m:dPr>
                    <m:begChr m:val="|"/>
                    <m:endChr m:val="|"/>
                    <m:ctrlPr>
                      <w:rPr>
                        <w:rStyle w:val="Emphasis"/>
                        <w:rFonts w:ascii="Cambria Math" w:hAnsi="Cambria Math"/>
                        <w:i w:val="0"/>
                        <w:iCs w:val="0"/>
                      </w:rPr>
                    </m:ctrlPr>
                  </m:dPr>
                  <m:e>
                    <m:acc>
                      <m:accPr>
                        <m:chr m:val="̅"/>
                        <m:ctrlPr>
                          <w:rPr>
                            <w:rStyle w:val="Emphasis"/>
                            <w:rFonts w:ascii="Cambria Math" w:hAnsi="Cambria Math"/>
                            <w:i w:val="0"/>
                            <w:iCs w:val="0"/>
                          </w:rPr>
                        </m:ctrlPr>
                      </m:accPr>
                      <m:e>
                        <m:r>
                          <m:rPr>
                            <m:sty m:val="p"/>
                          </m:rPr>
                          <w:rPr>
                            <w:rStyle w:val="Emphasis"/>
                            <w:rFonts w:ascii="Cambria Math" w:hAnsi="Cambria Math"/>
                          </w:rPr>
                          <m:t>d</m:t>
                        </m:r>
                      </m:e>
                    </m:acc>
                  </m:e>
                </m:d>
              </m:den>
            </m:f>
          </m:e>
        </m:d>
      </m:oMath>
      <w:r w:rsidR="003C53DB">
        <w:rPr>
          <w:rStyle w:val="Emphasis"/>
          <w:i w:val="0"/>
          <w:iCs w:val="0"/>
        </w:rPr>
        <w:t xml:space="preserve"> …… (4)</w:t>
      </w:r>
    </w:p>
    <w:p w14:paraId="55385379" w14:textId="2A5BF85D" w:rsidR="003A36D1" w:rsidRDefault="005168EA" w:rsidP="003A36D1">
      <w:r>
        <w:t>For a spherical object, the density can be determined</w:t>
      </w:r>
      <w:r w:rsidR="00671A96">
        <w:t xml:space="preserve"> by equation</w:t>
      </w:r>
      <w:r>
        <w:t>:</w:t>
      </w:r>
    </w:p>
    <w:p w14:paraId="583DF2B1" w14:textId="62E8D85A" w:rsidR="005168EA" w:rsidRPr="005168EA" w:rsidRDefault="005168EA" w:rsidP="005168EA">
      <w:pPr>
        <w:jc w:val="center"/>
      </w:pPr>
      <m:oMath>
        <m:r>
          <w:rPr>
            <w:rFonts w:ascii="Cambria Math" w:hAnsi="Cambria Math"/>
          </w:rPr>
          <m:t>ρ=</m:t>
        </m:r>
        <m:f>
          <m:fPr>
            <m:ctrlPr>
              <w:rPr>
                <w:rFonts w:ascii="Cambria Math" w:hAnsi="Cambria Math"/>
                <w:i/>
              </w:rPr>
            </m:ctrlPr>
          </m:fPr>
          <m:num>
            <m:r>
              <w:rPr>
                <w:rFonts w:ascii="Cambria Math" w:hAnsi="Cambria Math"/>
              </w:rPr>
              <m:t>6</m:t>
            </m:r>
            <m:acc>
              <m:accPr>
                <m:chr m:val="̅"/>
                <m:ctrlPr>
                  <w:rPr>
                    <w:rFonts w:ascii="Cambria Math" w:hAnsi="Cambria Math"/>
                    <w:i/>
                  </w:rPr>
                </m:ctrlPr>
              </m:accPr>
              <m:e>
                <m:r>
                  <w:rPr>
                    <w:rFonts w:ascii="Cambria Math" w:hAnsi="Cambria Math"/>
                  </w:rPr>
                  <m:t>m</m:t>
                </m:r>
              </m:e>
            </m:acc>
          </m:num>
          <m:den>
            <m:r>
              <w:rPr>
                <w:rFonts w:ascii="Cambria Math" w:hAnsi="Cambria Math"/>
              </w:rPr>
              <m:t>π</m:t>
            </m:r>
            <m:sSup>
              <m:sSupPr>
                <m:ctrlPr>
                  <w:rPr>
                    <w:rFonts w:ascii="Cambria Math" w:hAnsi="Cambria Math"/>
                    <w:i/>
                  </w:rPr>
                </m:ctrlPr>
              </m:sSupPr>
              <m:e>
                <m:acc>
                  <m:accPr>
                    <m:chr m:val="̅"/>
                    <m:ctrlPr>
                      <w:rPr>
                        <w:rFonts w:ascii="Cambria Math" w:hAnsi="Cambria Math"/>
                        <w:i/>
                      </w:rPr>
                    </m:ctrlPr>
                  </m:accPr>
                  <m:e>
                    <m:r>
                      <w:rPr>
                        <w:rFonts w:ascii="Cambria Math" w:hAnsi="Cambria Math"/>
                      </w:rPr>
                      <m:t>d</m:t>
                    </m:r>
                  </m:e>
                </m:acc>
              </m:e>
              <m:sup>
                <m:r>
                  <w:rPr>
                    <w:rFonts w:ascii="Cambria Math" w:hAnsi="Cambria Math"/>
                  </w:rPr>
                  <m:t>3</m:t>
                </m:r>
              </m:sup>
            </m:sSup>
          </m:den>
        </m:f>
      </m:oMath>
      <w:r w:rsidR="003C53DB">
        <w:t xml:space="preserve"> …… (5)</w:t>
      </w:r>
    </w:p>
    <w:p w14:paraId="0EE5B5D5" w14:textId="72CDB546" w:rsidR="005168EA" w:rsidRDefault="005168EA" w:rsidP="005168EA">
      <w:r>
        <w:t xml:space="preserve">And the random (standard) error for the density of a sphere </w:t>
      </w:r>
      <w:r w:rsidR="001271DD">
        <w:t>can be calculated using equation</w:t>
      </w:r>
      <w:r>
        <w:t>:</w:t>
      </w:r>
    </w:p>
    <w:p w14:paraId="1CD5CA27" w14:textId="4A5726FF" w:rsidR="005168EA" w:rsidRPr="00867787" w:rsidRDefault="005168EA" w:rsidP="005168EA">
      <w:pPr>
        <w:jc w:val="center"/>
      </w:pPr>
      <m:oMath>
        <m:r>
          <w:rPr>
            <w:rFonts w:ascii="Cambria Math" w:hAnsi="Cambria Math"/>
          </w:rPr>
          <m:t>∆ρ=±</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ρ</m:t>
                </m:r>
              </m:e>
            </m:acc>
          </m:e>
        </m:d>
        <m:d>
          <m:dPr>
            <m:ctrlPr>
              <w:rPr>
                <w:rFonts w:ascii="Cambria Math" w:hAnsi="Cambria Math"/>
                <w:i/>
              </w:rPr>
            </m:ctrlPr>
          </m:dPr>
          <m:e>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m</m:t>
                    </m:r>
                  </m:e>
                </m:acc>
              </m:num>
              <m:den>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m</m:t>
                        </m:r>
                      </m:e>
                    </m:acc>
                  </m:e>
                </m:d>
              </m:den>
            </m:f>
            <m:r>
              <w:rPr>
                <w:rFonts w:ascii="Cambria Math" w:hAnsi="Cambria Math"/>
              </w:rPr>
              <m:t>+</m:t>
            </m:r>
            <m:f>
              <m:fPr>
                <m:ctrlPr>
                  <w:rPr>
                    <w:rFonts w:ascii="Cambria Math" w:hAnsi="Cambria Math"/>
                    <w:i/>
                  </w:rPr>
                </m:ctrlPr>
              </m:fPr>
              <m:num>
                <m:r>
                  <w:rPr>
                    <w:rFonts w:ascii="Cambria Math" w:hAnsi="Cambria Math"/>
                  </w:rPr>
                  <m:t>3∆d</m:t>
                </m:r>
              </m:num>
              <m:den>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d</m:t>
                        </m:r>
                      </m:e>
                    </m:acc>
                  </m:e>
                </m:d>
              </m:den>
            </m:f>
          </m:e>
        </m:d>
      </m:oMath>
      <w:r w:rsidR="003C53DB">
        <w:t xml:space="preserve"> ….. (5)</w:t>
      </w:r>
    </w:p>
    <w:p w14:paraId="3F0DCB23" w14:textId="2217DFCF" w:rsidR="00867787" w:rsidRDefault="00867787" w:rsidP="00867787">
      <w:r>
        <w:t>Where m is the mass, l is the length of the cylinder, d is the diameter</w:t>
      </w:r>
      <w:r w:rsidR="001271DD">
        <w:t xml:space="preserve">, </w:t>
      </w:r>
      <w:r w:rsidR="001271DD">
        <w:rPr>
          <w:rFonts w:cstheme="minorHAnsi"/>
        </w:rPr>
        <w:t>Δ</w:t>
      </w:r>
      <w:r w:rsidR="001271DD">
        <w:t>m</w:t>
      </w:r>
      <w:r w:rsidR="006A1FB1">
        <w:t xml:space="preserve">, </w:t>
      </w:r>
      <w:r w:rsidR="006A1FB1">
        <w:rPr>
          <w:rFonts w:cstheme="minorHAnsi"/>
        </w:rPr>
        <w:t>Δ</w:t>
      </w:r>
      <w:r w:rsidR="006A1FB1">
        <w:t xml:space="preserve">d, and </w:t>
      </w:r>
      <w:r w:rsidR="006A1FB1">
        <w:rPr>
          <w:rFonts w:cstheme="minorHAnsi"/>
        </w:rPr>
        <w:t>Δ</w:t>
      </w:r>
      <w:r w:rsidR="006A1FB1">
        <w:t>l are the random (standard) error for the measured quantity of mass, diameter and length respectively</w:t>
      </w:r>
      <w:r>
        <w:t>.</w:t>
      </w:r>
    </w:p>
    <w:p w14:paraId="75F47D75" w14:textId="7D755C03" w:rsidR="00867787" w:rsidRDefault="0001517C" w:rsidP="00867787">
      <w:r>
        <w:t xml:space="preserve">In the lab we </w:t>
      </w:r>
      <w:r w:rsidR="008E5496">
        <w:t xml:space="preserve">will </w:t>
      </w:r>
      <w:r>
        <w:t>use more precise instrument to measure the length</w:t>
      </w:r>
      <w:r w:rsidR="001E69A1">
        <w:t xml:space="preserve"> and the diameter</w:t>
      </w:r>
      <w:r>
        <w:t xml:space="preserve">; the micrometer and Vernier caliper. </w:t>
      </w:r>
      <w:r w:rsidR="008E5496">
        <w:t>N</w:t>
      </w:r>
      <w:r>
        <w:t xml:space="preserve">ext </w:t>
      </w:r>
      <w:r w:rsidR="008E5496">
        <w:t>instructions</w:t>
      </w:r>
      <w:r>
        <w:t xml:space="preserve"> </w:t>
      </w:r>
      <w:r w:rsidR="008E5496">
        <w:t xml:space="preserve">on how to </w:t>
      </w:r>
      <w:r>
        <w:t>use these instruments accurately will be discussed in detail</w:t>
      </w:r>
      <w:r w:rsidR="00E60145">
        <w:t>,</w:t>
      </w:r>
      <w:r>
        <w:t xml:space="preserve"> </w:t>
      </w:r>
      <w:r w:rsidR="00E60145">
        <w:t>a</w:t>
      </w:r>
      <w:r>
        <w:t>nd learn to determine the error in these instruments.</w:t>
      </w:r>
    </w:p>
    <w:p w14:paraId="19290A87" w14:textId="77777777" w:rsidR="00E60145" w:rsidRDefault="0001517C" w:rsidP="00E60145">
      <w:pPr>
        <w:pStyle w:val="ListParagraph"/>
        <w:numPr>
          <w:ilvl w:val="0"/>
          <w:numId w:val="2"/>
        </w:numPr>
      </w:pPr>
      <w:r>
        <w:t xml:space="preserve">Vernier caliper </w:t>
      </w:r>
    </w:p>
    <w:p w14:paraId="4BF304A9" w14:textId="4780E803" w:rsidR="0001517C" w:rsidRDefault="0001517C" w:rsidP="00E60145">
      <w:r>
        <w:t xml:space="preserve">The Vernier caliper </w:t>
      </w:r>
      <w:r w:rsidR="00E73E39">
        <w:t>used to accurately measure the length of an object, the outer dimension, the inner dimension, and the depth.</w:t>
      </w:r>
    </w:p>
    <w:p w14:paraId="2B344BA4" w14:textId="39D1F085" w:rsidR="00F17369" w:rsidRDefault="00E60145" w:rsidP="00F17369">
      <w:pPr>
        <w:pStyle w:val="ListParagraph"/>
        <w:jc w:val="center"/>
      </w:pPr>
      <w:r>
        <w:rPr>
          <w:noProof/>
        </w:rPr>
        <w:drawing>
          <wp:anchor distT="0" distB="0" distL="114300" distR="114300" simplePos="0" relativeHeight="251661312" behindDoc="1" locked="0" layoutInCell="1" allowOverlap="1" wp14:anchorId="0034496A" wp14:editId="1BB2EA44">
            <wp:simplePos x="0" y="0"/>
            <wp:positionH relativeFrom="margin">
              <wp:align>center</wp:align>
            </wp:positionH>
            <wp:positionV relativeFrom="margin">
              <wp:posOffset>6061982</wp:posOffset>
            </wp:positionV>
            <wp:extent cx="4644390" cy="1729740"/>
            <wp:effectExtent l="0" t="0" r="3810"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44390" cy="1729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0492D8" w14:textId="5F30501E" w:rsidR="00F17369" w:rsidRPr="00F17369" w:rsidRDefault="00F17369" w:rsidP="00F17369"/>
    <w:p w14:paraId="0E4AAFE2" w14:textId="624A3AC1" w:rsidR="00F17369" w:rsidRPr="00F17369" w:rsidRDefault="00F17369" w:rsidP="00F17369"/>
    <w:p w14:paraId="2EA5A490" w14:textId="77777777" w:rsidR="00E60145" w:rsidRDefault="00E60145" w:rsidP="00F17369"/>
    <w:p w14:paraId="54AC3626" w14:textId="77777777" w:rsidR="00E60145" w:rsidRDefault="00E60145" w:rsidP="00F17369"/>
    <w:p w14:paraId="194DDF7D" w14:textId="77777777" w:rsidR="00E60145" w:rsidRDefault="00E60145" w:rsidP="00F17369"/>
    <w:p w14:paraId="1942D0B1" w14:textId="77777777" w:rsidR="002F3008" w:rsidRDefault="00C96C9D" w:rsidP="002F3008">
      <w:pPr>
        <w:jc w:val="center"/>
      </w:pPr>
      <w:r>
        <w:t>Figure (2)</w:t>
      </w:r>
    </w:p>
    <w:p w14:paraId="339782F8" w14:textId="1050FE6F" w:rsidR="0093653A" w:rsidRDefault="00F17369" w:rsidP="00867DD7">
      <w:r>
        <w:lastRenderedPageBreak/>
        <w:t xml:space="preserve">The Vernier </w:t>
      </w:r>
      <w:r w:rsidR="0019274D">
        <w:t xml:space="preserve">caliper </w:t>
      </w:r>
      <w:r w:rsidR="002F3008">
        <w:t xml:space="preserve">figure (3) </w:t>
      </w:r>
      <w:r>
        <w:t xml:space="preserve">has two </w:t>
      </w:r>
      <w:r w:rsidR="008767E5">
        <w:t xml:space="preserve">scales; </w:t>
      </w:r>
      <w:r w:rsidR="005D45DC">
        <w:t xml:space="preserve">a fixed </w:t>
      </w:r>
      <w:r w:rsidR="008767E5">
        <w:t xml:space="preserve">main scale </w:t>
      </w:r>
      <w:r w:rsidR="0019274D">
        <w:t>(</w:t>
      </w:r>
      <w:r w:rsidR="008767E5">
        <w:t>just like a ruler)</w:t>
      </w:r>
      <w:r w:rsidR="005D45DC">
        <w:t xml:space="preserve"> </w:t>
      </w:r>
      <w:r w:rsidR="00867DD7">
        <w:t xml:space="preserve">gives the length in millimeters with a </w:t>
      </w:r>
      <w:r w:rsidR="00835739">
        <w:t>least scale</w:t>
      </w:r>
      <w:r w:rsidR="00867DD7">
        <w:t xml:space="preserve"> of 1 mm. </w:t>
      </w:r>
      <w:r w:rsidR="005D45DC">
        <w:t xml:space="preserve">and a Vernier scale which is a small ruler sliding on the main scale. </w:t>
      </w:r>
      <w:r w:rsidR="001E35D2">
        <w:t xml:space="preserve">each 10 divisions on the Vernier scale has the same distance of </w:t>
      </w:r>
      <w:r w:rsidR="006A10FC">
        <w:t>1</w:t>
      </w:r>
      <w:r w:rsidR="001E35D2">
        <w:t>9</w:t>
      </w:r>
      <w:r w:rsidR="006A10FC">
        <w:t>.5</w:t>
      </w:r>
      <w:r w:rsidR="001E35D2">
        <w:t xml:space="preserve"> divisions on the main scale</w:t>
      </w:r>
      <w:r w:rsidR="006A10FC">
        <w:t xml:space="preserve"> see figure (3)</w:t>
      </w:r>
      <w:r w:rsidR="001E35D2">
        <w:t>.</w:t>
      </w:r>
      <w:r w:rsidR="00E31668">
        <w:t>T</w:t>
      </w:r>
      <w:r w:rsidR="00FB3AC3">
        <w:t xml:space="preserve">o calculate the least count </w:t>
      </w:r>
      <w:r w:rsidR="006A10FC">
        <w:t xml:space="preserve">(accuracy) </w:t>
      </w:r>
      <w:r w:rsidR="00FB3AC3">
        <w:t xml:space="preserve">of </w:t>
      </w:r>
      <w:r w:rsidR="006A10FC">
        <w:t>a</w:t>
      </w:r>
      <w:r w:rsidR="00FB3AC3">
        <w:t xml:space="preserve"> Vernier caliper</w:t>
      </w:r>
      <w:r w:rsidR="002F3008">
        <w:t>,</w:t>
      </w:r>
      <w:r w:rsidR="00FB3AC3">
        <w:t xml:space="preserve"> </w:t>
      </w:r>
      <w:r w:rsidR="005C6504">
        <w:t xml:space="preserve">divide </w:t>
      </w:r>
      <w:r w:rsidR="00FB3AC3">
        <w:t xml:space="preserve">the smallest </w:t>
      </w:r>
      <w:r w:rsidR="00C84C68">
        <w:t>reading</w:t>
      </w:r>
      <w:r w:rsidR="00FB3AC3">
        <w:t xml:space="preserve"> of the </w:t>
      </w:r>
      <w:r w:rsidR="001466CE">
        <w:t>main scale by the total number of divisions</w:t>
      </w:r>
      <w:r w:rsidR="005C6504">
        <w:t xml:space="preserve"> on the Vernier scale.</w:t>
      </w:r>
      <w:r w:rsidR="00867DD7">
        <w:t xml:space="preserve"> </w:t>
      </w:r>
      <w:r w:rsidR="00835739">
        <w:t>Accordingly,</w:t>
      </w:r>
      <w:r w:rsidR="00867DD7">
        <w:t xml:space="preserve"> the accuracy of the Vernier caliper figure (3) is 0.05 mm, which means that each division on the Vernier scale is equal to 0.05 mm.</w:t>
      </w:r>
    </w:p>
    <w:p w14:paraId="0BD0E78F" w14:textId="40D1CE24" w:rsidR="00F17369" w:rsidRDefault="00867DD7" w:rsidP="002F3008">
      <w:r>
        <w:rPr>
          <w:noProof/>
        </w:rPr>
        <w:drawing>
          <wp:anchor distT="0" distB="0" distL="114300" distR="114300" simplePos="0" relativeHeight="251694080" behindDoc="0" locked="0" layoutInCell="1" allowOverlap="1" wp14:anchorId="05DE804A" wp14:editId="21BE4E14">
            <wp:simplePos x="0" y="0"/>
            <wp:positionH relativeFrom="margin">
              <wp:posOffset>1530350</wp:posOffset>
            </wp:positionH>
            <wp:positionV relativeFrom="margin">
              <wp:posOffset>1226820</wp:posOffset>
            </wp:positionV>
            <wp:extent cx="2993390" cy="11137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3390" cy="1113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66CE">
        <w:t xml:space="preserve"> </w:t>
      </w:r>
    </w:p>
    <w:p w14:paraId="24B0FAE8" w14:textId="39C07433" w:rsidR="006A10FC" w:rsidRDefault="006A10FC" w:rsidP="00F17369">
      <w:pPr>
        <w:rPr>
          <w:b/>
          <w:bCs/>
          <w:u w:val="single"/>
        </w:rPr>
      </w:pPr>
    </w:p>
    <w:p w14:paraId="09F66B56" w14:textId="7701E0CA" w:rsidR="006A10FC" w:rsidRDefault="006A10FC" w:rsidP="00F17369">
      <w:pPr>
        <w:rPr>
          <w:b/>
          <w:bCs/>
          <w:u w:val="single"/>
        </w:rPr>
      </w:pPr>
    </w:p>
    <w:p w14:paraId="521FFD50" w14:textId="18D52B74" w:rsidR="006A10FC" w:rsidRDefault="006A10FC" w:rsidP="00F17369">
      <w:pPr>
        <w:rPr>
          <w:b/>
          <w:bCs/>
          <w:u w:val="single"/>
        </w:rPr>
      </w:pPr>
    </w:p>
    <w:p w14:paraId="7D75A2E2" w14:textId="6F0E4CFC" w:rsidR="006A10FC" w:rsidRPr="006A10FC" w:rsidRDefault="006A10FC" w:rsidP="006A10FC">
      <w:pPr>
        <w:jc w:val="center"/>
      </w:pPr>
      <w:r w:rsidRPr="006A10FC">
        <w:t>Figure</w:t>
      </w:r>
      <w:r>
        <w:t xml:space="preserve"> (3)</w:t>
      </w:r>
    </w:p>
    <w:p w14:paraId="20FE01AE" w14:textId="77777777" w:rsidR="00867DD7" w:rsidRDefault="00867DD7" w:rsidP="00F17369">
      <w:pPr>
        <w:rPr>
          <w:b/>
          <w:bCs/>
          <w:u w:val="single"/>
        </w:rPr>
      </w:pPr>
    </w:p>
    <w:p w14:paraId="019DD016" w14:textId="3078AFD3" w:rsidR="00482584" w:rsidRDefault="00C84C68" w:rsidP="00F17369">
      <w:pPr>
        <w:rPr>
          <w:b/>
          <w:bCs/>
          <w:u w:val="single"/>
        </w:rPr>
      </w:pPr>
      <w:r>
        <w:rPr>
          <w:b/>
          <w:bCs/>
          <w:u w:val="single"/>
        </w:rPr>
        <w:t>H</w:t>
      </w:r>
      <w:r w:rsidR="00482584" w:rsidRPr="00482584">
        <w:rPr>
          <w:b/>
          <w:bCs/>
          <w:u w:val="single"/>
        </w:rPr>
        <w:t>ow to read the length of an object using the Vernier caliper?</w:t>
      </w:r>
    </w:p>
    <w:p w14:paraId="2A4DAD9B" w14:textId="66B86F14" w:rsidR="0085724E" w:rsidRDefault="00867DD7" w:rsidP="00F17369">
      <w:pPr>
        <w:rPr>
          <w:noProof/>
        </w:rPr>
      </w:pPr>
      <w:r>
        <w:rPr>
          <w:noProof/>
        </w:rPr>
        <w:drawing>
          <wp:anchor distT="0" distB="0" distL="114300" distR="114300" simplePos="0" relativeHeight="251662336" behindDoc="1" locked="0" layoutInCell="1" allowOverlap="1" wp14:anchorId="56C55BBE" wp14:editId="0BA429C0">
            <wp:simplePos x="0" y="0"/>
            <wp:positionH relativeFrom="margin">
              <wp:posOffset>1383665</wp:posOffset>
            </wp:positionH>
            <wp:positionV relativeFrom="paragraph">
              <wp:posOffset>140970</wp:posOffset>
            </wp:positionV>
            <wp:extent cx="3452495" cy="1200150"/>
            <wp:effectExtent l="0" t="0" r="0" b="0"/>
            <wp:wrapTight wrapText="bothSides">
              <wp:wrapPolygon edited="0">
                <wp:start x="0" y="0"/>
                <wp:lineTo x="0" y="21257"/>
                <wp:lineTo x="21453" y="21257"/>
                <wp:lineTo x="2145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5249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55E0E2" w14:textId="1B069615" w:rsidR="0085724E" w:rsidRDefault="0085724E" w:rsidP="00F17369">
      <w:pPr>
        <w:rPr>
          <w:noProof/>
        </w:rPr>
      </w:pPr>
    </w:p>
    <w:p w14:paraId="3CE36A69" w14:textId="010720E2" w:rsidR="0085724E" w:rsidRDefault="0085724E" w:rsidP="00F17369">
      <w:pPr>
        <w:rPr>
          <w:noProof/>
        </w:rPr>
      </w:pPr>
    </w:p>
    <w:p w14:paraId="25F5D5F1" w14:textId="1DC550F8" w:rsidR="0085724E" w:rsidRDefault="0085724E" w:rsidP="00F17369">
      <w:pPr>
        <w:rPr>
          <w:b/>
          <w:bCs/>
          <w:u w:val="single"/>
        </w:rPr>
      </w:pPr>
    </w:p>
    <w:p w14:paraId="083BB174" w14:textId="027F81AB" w:rsidR="0085724E" w:rsidRDefault="0085724E" w:rsidP="00F17369">
      <w:pPr>
        <w:rPr>
          <w:b/>
          <w:bCs/>
          <w:u w:val="single"/>
        </w:rPr>
      </w:pPr>
    </w:p>
    <w:p w14:paraId="709E413A" w14:textId="56935D59" w:rsidR="00760C3F" w:rsidRPr="00C96C9D" w:rsidRDefault="00C96C9D" w:rsidP="006327FA">
      <w:pPr>
        <w:jc w:val="center"/>
      </w:pPr>
      <w:r w:rsidRPr="00C96C9D">
        <w:t>Figure (</w:t>
      </w:r>
      <w:r w:rsidR="00835739">
        <w:t>4</w:t>
      </w:r>
      <w:r w:rsidRPr="00C96C9D">
        <w:t>)</w:t>
      </w:r>
    </w:p>
    <w:p w14:paraId="5DD09FC6" w14:textId="77777777" w:rsidR="00D94FFF" w:rsidRDefault="00482584" w:rsidP="00482584">
      <w:pPr>
        <w:pStyle w:val="ListParagraph"/>
        <w:numPr>
          <w:ilvl w:val="0"/>
          <w:numId w:val="4"/>
        </w:numPr>
      </w:pPr>
      <w:r>
        <w:t xml:space="preserve">Put the object between the jaws for measuring the outer dimension, then slide the movable jaw until it’s </w:t>
      </w:r>
      <w:r w:rsidR="00D94FFF">
        <w:t xml:space="preserve">tightened around the object. </w:t>
      </w:r>
    </w:p>
    <w:p w14:paraId="4F1C0E27" w14:textId="3A56C968" w:rsidR="00482584" w:rsidRDefault="00D94FFF" w:rsidP="00D94FFF">
      <w:pPr>
        <w:pStyle w:val="ListParagraph"/>
        <w:numPr>
          <w:ilvl w:val="0"/>
          <w:numId w:val="4"/>
        </w:numPr>
      </w:pPr>
      <w:r>
        <w:t>Read the main scale by observing the reading opposite to the reading of the zero of the main scale.</w:t>
      </w:r>
      <w:r w:rsidR="0085724E">
        <w:t xml:space="preserve"> I</w:t>
      </w:r>
      <w:r>
        <w:t>f the zero on the Vernier scale lined up with a number on the main scale then it’s considered to be the reading of the main scale</w:t>
      </w:r>
      <w:r w:rsidR="0085724E">
        <w:t xml:space="preserve">, while if the zero on the Vernier scale doesn’t lined with any number, then you take the reading main scale to the left of the zero on the Vernier scale. </w:t>
      </w:r>
      <w:r w:rsidR="00760C3F">
        <w:t>(the reading on the Vernier is 11 mm)</w:t>
      </w:r>
    </w:p>
    <w:p w14:paraId="2A6FEEBB" w14:textId="703CD913" w:rsidR="00760C3F" w:rsidRDefault="00760C3F" w:rsidP="00D94FFF">
      <w:pPr>
        <w:pStyle w:val="ListParagraph"/>
        <w:numPr>
          <w:ilvl w:val="0"/>
          <w:numId w:val="4"/>
        </w:numPr>
      </w:pPr>
      <w:r>
        <w:t xml:space="preserve">To read from the Vernier scale, take the reading which lined up with any of the scale lines on the main </w:t>
      </w:r>
      <w:r w:rsidR="007D4DD9">
        <w:t>scale. (</w:t>
      </w:r>
      <w:r>
        <w:t>0.30 mm)</w:t>
      </w:r>
    </w:p>
    <w:p w14:paraId="7AF94309" w14:textId="054F51AF" w:rsidR="00760C3F" w:rsidRDefault="00760C3F" w:rsidP="00D94FFF">
      <w:pPr>
        <w:pStyle w:val="ListParagraph"/>
        <w:numPr>
          <w:ilvl w:val="0"/>
          <w:numId w:val="4"/>
        </w:numPr>
      </w:pPr>
      <w:r>
        <w:t>Add the reading of the main scale to the reading of the Vernier scale, so it will be the length of the object.</w:t>
      </w:r>
      <w:r w:rsidR="007D4DD9">
        <w:t xml:space="preserve"> (11 mm + 0.30 mm = 11.30 mm)</w:t>
      </w:r>
    </w:p>
    <w:p w14:paraId="3922CA02" w14:textId="77777777" w:rsidR="00835739" w:rsidRDefault="00AD0911" w:rsidP="00835739">
      <w:pPr>
        <w:pStyle w:val="ListParagraph"/>
      </w:pPr>
      <w:r>
        <w:t xml:space="preserve">-Note that the number of the divisions on the Vernier scale are </w:t>
      </w:r>
      <w:r w:rsidR="00835739">
        <w:t>5</w:t>
      </w:r>
      <w:r>
        <w:t xml:space="preserve">0 divisions, and the least scale (smallest division) on the main scale is 1 mm, then the least scale ( accuracy) of the Vernier caliper is </w:t>
      </w:r>
      <m:oMath>
        <m:f>
          <m:fPr>
            <m:ctrlPr>
              <w:rPr>
                <w:rFonts w:ascii="Cambria Math" w:hAnsi="Cambria Math"/>
                <w:i/>
              </w:rPr>
            </m:ctrlPr>
          </m:fPr>
          <m:num>
            <m:r>
              <w:rPr>
                <w:rFonts w:ascii="Cambria Math" w:hAnsi="Cambria Math"/>
              </w:rPr>
              <m:t>1 mm</m:t>
            </m:r>
          </m:num>
          <m:den>
            <m:r>
              <w:rPr>
                <w:rFonts w:ascii="Cambria Math" w:hAnsi="Cambria Math"/>
              </w:rPr>
              <m:t>50 divisions</m:t>
            </m:r>
          </m:den>
        </m:f>
        <m:r>
          <w:rPr>
            <w:rFonts w:ascii="Cambria Math" w:hAnsi="Cambria Math"/>
          </w:rPr>
          <m:t>=0.02 mm</m:t>
        </m:r>
      </m:oMath>
      <w:r>
        <w:t xml:space="preserve"> </w:t>
      </w:r>
    </w:p>
    <w:p w14:paraId="4090BFA0" w14:textId="73138BF7" w:rsidR="00A620A7" w:rsidRPr="00835739" w:rsidRDefault="00560725" w:rsidP="00835739">
      <w:pPr>
        <w:pStyle w:val="ListParagraph"/>
      </w:pPr>
      <w:r w:rsidRPr="006327FA">
        <w:rPr>
          <w:noProof/>
        </w:rPr>
        <w:lastRenderedPageBreak/>
        <mc:AlternateContent>
          <mc:Choice Requires="wps">
            <w:drawing>
              <wp:anchor distT="91440" distB="91440" distL="114300" distR="114300" simplePos="0" relativeHeight="251665408" behindDoc="0" locked="0" layoutInCell="1" allowOverlap="1" wp14:anchorId="1EC97B58" wp14:editId="4CD1381A">
                <wp:simplePos x="0" y="0"/>
                <wp:positionH relativeFrom="page">
                  <wp:posOffset>631825</wp:posOffset>
                </wp:positionH>
                <wp:positionV relativeFrom="paragraph">
                  <wp:posOffset>485848</wp:posOffset>
                </wp:positionV>
                <wp:extent cx="2884170" cy="1347470"/>
                <wp:effectExtent l="0" t="0" r="0" b="508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347470"/>
                        </a:xfrm>
                        <a:prstGeom prst="rect">
                          <a:avLst/>
                        </a:prstGeom>
                        <a:noFill/>
                        <a:ln w="9525">
                          <a:noFill/>
                          <a:miter lim="800000"/>
                          <a:headEnd/>
                          <a:tailEnd/>
                        </a:ln>
                      </wps:spPr>
                      <wps:txbx>
                        <w:txbxContent>
                          <w:p w14:paraId="42124F6D" w14:textId="6151A2BF" w:rsidR="00D32F83" w:rsidRPr="006A4A01" w:rsidRDefault="00D32F83">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accuracy of the Vernier caliper is …………………</w:t>
                            </w:r>
                          </w:p>
                          <w:p w14:paraId="239E3C3A" w14:textId="04391511" w:rsidR="00D32F83" w:rsidRPr="006A4A01" w:rsidRDefault="00D32F83">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 xml:space="preserve">The instrumental error </w:t>
                            </w:r>
                            <w:r w:rsidR="00560725">
                              <w:rPr>
                                <w:i/>
                                <w:iCs/>
                                <w:color w:val="D34817" w:themeColor="accent1"/>
                                <w:sz w:val="20"/>
                                <w:szCs w:val="20"/>
                              </w:rPr>
                              <w:t xml:space="preserve">(uncertainty) </w:t>
                            </w:r>
                            <w:r w:rsidRPr="006A4A01">
                              <w:rPr>
                                <w:i/>
                                <w:iCs/>
                                <w:color w:val="D34817" w:themeColor="accent1"/>
                                <w:sz w:val="20"/>
                                <w:szCs w:val="20"/>
                              </w:rPr>
                              <w:t>is ……………</w:t>
                            </w:r>
                          </w:p>
                          <w:p w14:paraId="6861C5AA" w14:textId="37E275FB" w:rsidR="00D32F83" w:rsidRPr="006A4A01" w:rsidRDefault="00D32F83">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 xml:space="preserve">The main scale </w:t>
                            </w:r>
                            <w:r w:rsidR="00560725" w:rsidRPr="006A4A01">
                              <w:rPr>
                                <w:i/>
                                <w:iCs/>
                                <w:color w:val="D34817" w:themeColor="accent1"/>
                                <w:sz w:val="20"/>
                                <w:szCs w:val="20"/>
                              </w:rPr>
                              <w:t xml:space="preserve">reading </w:t>
                            </w:r>
                            <w:r w:rsidRPr="006A4A01">
                              <w:rPr>
                                <w:i/>
                                <w:iCs/>
                                <w:color w:val="D34817" w:themeColor="accent1"/>
                                <w:sz w:val="20"/>
                                <w:szCs w:val="20"/>
                              </w:rPr>
                              <w:t>…………</w:t>
                            </w:r>
                          </w:p>
                          <w:p w14:paraId="4406FBCB" w14:textId="7ECB8553" w:rsidR="00D32F83" w:rsidRPr="006A4A01" w:rsidRDefault="00D32F83">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 xml:space="preserve">The Vernier scale </w:t>
                            </w:r>
                            <w:r w:rsidR="00560725" w:rsidRPr="006A4A01">
                              <w:rPr>
                                <w:i/>
                                <w:iCs/>
                                <w:color w:val="D34817" w:themeColor="accent1"/>
                                <w:sz w:val="20"/>
                                <w:szCs w:val="20"/>
                              </w:rPr>
                              <w:t xml:space="preserve">reading </w:t>
                            </w:r>
                            <w:r w:rsidRPr="006A4A01">
                              <w:rPr>
                                <w:i/>
                                <w:iCs/>
                                <w:color w:val="D34817" w:themeColor="accent1"/>
                                <w:sz w:val="20"/>
                                <w:szCs w:val="20"/>
                              </w:rPr>
                              <w:t>is ……….</w:t>
                            </w:r>
                          </w:p>
                          <w:p w14:paraId="5EF68FAC" w14:textId="00919AC2" w:rsidR="00D32F83" w:rsidRPr="006A4A01" w:rsidRDefault="00D32F83" w:rsidP="006A4A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length of the object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C97B58" id="_x0000_t202" coordsize="21600,21600" o:spt="202" path="m,l,21600r21600,l21600,xe">
                <v:stroke joinstyle="miter"/>
                <v:path gradientshapeok="t" o:connecttype="rect"/>
              </v:shapetype>
              <v:shape id="Text Box 2" o:spid="_x0000_s1026" type="#_x0000_t202" style="position:absolute;left:0;text-align:left;margin-left:49.75pt;margin-top:38.25pt;width:227.1pt;height:106.1pt;z-index:25166540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" filled="f" stroked="f">
                <v:textbox>
                  <w:txbxContent>
                    <w:p w14:paraId="42124F6D" w14:textId="6151A2BF" w:rsidR="00D32F83" w:rsidRPr="006A4A01" w:rsidRDefault="00D32F83">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accuracy of the Vernier caliper is …………………</w:t>
                      </w:r>
                    </w:p>
                    <w:p w14:paraId="239E3C3A" w14:textId="04391511" w:rsidR="00D32F83" w:rsidRPr="006A4A01" w:rsidRDefault="00D32F83">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 xml:space="preserve">The instrumental error </w:t>
                      </w:r>
                      <w:r w:rsidR="00560725">
                        <w:rPr>
                          <w:i/>
                          <w:iCs/>
                          <w:color w:val="D34817" w:themeColor="accent1"/>
                          <w:sz w:val="20"/>
                          <w:szCs w:val="20"/>
                        </w:rPr>
                        <w:t xml:space="preserve">(uncertainty) </w:t>
                      </w:r>
                      <w:r w:rsidRPr="006A4A01">
                        <w:rPr>
                          <w:i/>
                          <w:iCs/>
                          <w:color w:val="D34817" w:themeColor="accent1"/>
                          <w:sz w:val="20"/>
                          <w:szCs w:val="20"/>
                        </w:rPr>
                        <w:t>is ……………</w:t>
                      </w:r>
                    </w:p>
                    <w:p w14:paraId="6861C5AA" w14:textId="37E275FB" w:rsidR="00D32F83" w:rsidRPr="006A4A01" w:rsidRDefault="00D32F83">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 xml:space="preserve">The main scale </w:t>
                      </w:r>
                      <w:r w:rsidR="00560725" w:rsidRPr="006A4A01">
                        <w:rPr>
                          <w:i/>
                          <w:iCs/>
                          <w:color w:val="D34817" w:themeColor="accent1"/>
                          <w:sz w:val="20"/>
                          <w:szCs w:val="20"/>
                        </w:rPr>
                        <w:t>reading</w:t>
                      </w:r>
                      <w:r w:rsidR="00560725" w:rsidRPr="006A4A01">
                        <w:rPr>
                          <w:i/>
                          <w:iCs/>
                          <w:color w:val="D34817" w:themeColor="accent1"/>
                          <w:sz w:val="20"/>
                          <w:szCs w:val="20"/>
                        </w:rPr>
                        <w:t xml:space="preserve"> </w:t>
                      </w:r>
                      <w:r w:rsidRPr="006A4A01">
                        <w:rPr>
                          <w:i/>
                          <w:iCs/>
                          <w:color w:val="D34817" w:themeColor="accent1"/>
                          <w:sz w:val="20"/>
                          <w:szCs w:val="20"/>
                        </w:rPr>
                        <w:t>…………</w:t>
                      </w:r>
                    </w:p>
                    <w:p w14:paraId="4406FBCB" w14:textId="7ECB8553" w:rsidR="00D32F83" w:rsidRPr="006A4A01" w:rsidRDefault="00D32F83">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 xml:space="preserve">The Vernier scale </w:t>
                      </w:r>
                      <w:r w:rsidR="00560725" w:rsidRPr="006A4A01">
                        <w:rPr>
                          <w:i/>
                          <w:iCs/>
                          <w:color w:val="D34817" w:themeColor="accent1"/>
                          <w:sz w:val="20"/>
                          <w:szCs w:val="20"/>
                        </w:rPr>
                        <w:t>reading</w:t>
                      </w:r>
                      <w:r w:rsidR="00560725" w:rsidRPr="006A4A01">
                        <w:rPr>
                          <w:i/>
                          <w:iCs/>
                          <w:color w:val="D34817" w:themeColor="accent1"/>
                          <w:sz w:val="20"/>
                          <w:szCs w:val="20"/>
                        </w:rPr>
                        <w:t xml:space="preserve"> </w:t>
                      </w:r>
                      <w:r w:rsidRPr="006A4A01">
                        <w:rPr>
                          <w:i/>
                          <w:iCs/>
                          <w:color w:val="D34817" w:themeColor="accent1"/>
                          <w:sz w:val="20"/>
                          <w:szCs w:val="20"/>
                        </w:rPr>
                        <w:t>is ……….</w:t>
                      </w:r>
                    </w:p>
                    <w:p w14:paraId="5EF68FAC" w14:textId="00919AC2" w:rsidR="00D32F83" w:rsidRPr="006A4A01" w:rsidRDefault="00D32F83" w:rsidP="006A4A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length of the object ……………………….</w:t>
                      </w:r>
                    </w:p>
                  </w:txbxContent>
                </v:textbox>
                <w10:wrap type="topAndBottom" anchorx="page"/>
              </v:shape>
            </w:pict>
          </mc:Fallback>
        </mc:AlternateContent>
      </w:r>
      <w:r w:rsidR="00835739">
        <w:rPr>
          <w:noProof/>
        </w:rPr>
        <w:drawing>
          <wp:anchor distT="0" distB="0" distL="114300" distR="114300" simplePos="0" relativeHeight="251667456" behindDoc="1" locked="0" layoutInCell="1" allowOverlap="1" wp14:anchorId="7D78BA66" wp14:editId="5F4FF020">
            <wp:simplePos x="0" y="0"/>
            <wp:positionH relativeFrom="margin">
              <wp:posOffset>3114040</wp:posOffset>
            </wp:positionH>
            <wp:positionV relativeFrom="margin">
              <wp:posOffset>433070</wp:posOffset>
            </wp:positionV>
            <wp:extent cx="3243580" cy="128206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3580" cy="1282065"/>
                    </a:xfrm>
                    <a:prstGeom prst="rect">
                      <a:avLst/>
                    </a:prstGeom>
                    <a:noFill/>
                    <a:ln>
                      <a:noFill/>
                    </a:ln>
                  </pic:spPr>
                </pic:pic>
              </a:graphicData>
            </a:graphic>
            <wp14:sizeRelH relativeFrom="page">
              <wp14:pctWidth>0</wp14:pctWidth>
            </wp14:sizeRelH>
            <wp14:sizeRelV relativeFrom="page">
              <wp14:pctHeight>0</wp14:pctHeight>
            </wp14:sizeRelV>
          </wp:anchor>
        </w:drawing>
      </w:r>
      <w:r w:rsidR="00AD0911" w:rsidRPr="00835739">
        <w:rPr>
          <w:b/>
          <w:bCs/>
          <w:u w:val="single"/>
        </w:rPr>
        <w:t xml:space="preserve">Exercise (1): read the following Vernier calipers. </w:t>
      </w:r>
    </w:p>
    <w:p w14:paraId="1DE305FF" w14:textId="7627ABA7" w:rsidR="00A620A7" w:rsidRDefault="00835739" w:rsidP="00560725">
      <w:pPr>
        <w:jc w:val="right"/>
      </w:pPr>
      <w:r>
        <w:t xml:space="preserve">                                                                                                               </w:t>
      </w:r>
      <w:r w:rsidR="00560725">
        <w:t xml:space="preserve">               </w:t>
      </w:r>
      <w:r w:rsidR="00896098">
        <w:t>Figure (</w:t>
      </w:r>
      <w:r>
        <w:t>5</w:t>
      </w:r>
      <w:r w:rsidR="00896098">
        <w:t>)</w:t>
      </w:r>
    </w:p>
    <w:p w14:paraId="1EF87F3C" w14:textId="46E7D113" w:rsidR="00560725" w:rsidRDefault="00560725" w:rsidP="00896098">
      <w:pPr>
        <w:pStyle w:val="ListParagraph"/>
        <w:jc w:val="center"/>
      </w:pPr>
      <w:r w:rsidRPr="006327FA">
        <w:rPr>
          <w:noProof/>
        </w:rPr>
        <mc:AlternateContent>
          <mc:Choice Requires="wps">
            <w:drawing>
              <wp:anchor distT="91440" distB="91440" distL="114300" distR="114300" simplePos="0" relativeHeight="251696128" behindDoc="0" locked="0" layoutInCell="1" allowOverlap="1" wp14:anchorId="38EE29E4" wp14:editId="49977498">
                <wp:simplePos x="0" y="0"/>
                <wp:positionH relativeFrom="page">
                  <wp:posOffset>506095</wp:posOffset>
                </wp:positionH>
                <wp:positionV relativeFrom="paragraph">
                  <wp:posOffset>433070</wp:posOffset>
                </wp:positionV>
                <wp:extent cx="2884170" cy="1347470"/>
                <wp:effectExtent l="0" t="0" r="0" b="508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347470"/>
                        </a:xfrm>
                        <a:prstGeom prst="rect">
                          <a:avLst/>
                        </a:prstGeom>
                        <a:noFill/>
                        <a:ln w="9525">
                          <a:noFill/>
                          <a:miter lim="800000"/>
                          <a:headEnd/>
                          <a:tailEnd/>
                        </a:ln>
                      </wps:spPr>
                      <wps:txbx>
                        <w:txbxContent>
                          <w:p w14:paraId="0ADA2EDB" w14:textId="77777777" w:rsidR="00560725" w:rsidRPr="006A4A01" w:rsidRDefault="00560725" w:rsidP="00560725">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accuracy of the Vernier caliper is …………………</w:t>
                            </w:r>
                          </w:p>
                          <w:p w14:paraId="6F4443B9" w14:textId="77777777" w:rsidR="00560725" w:rsidRPr="006A4A01" w:rsidRDefault="00560725" w:rsidP="00560725">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 xml:space="preserve">The instrumental error </w:t>
                            </w:r>
                            <w:r>
                              <w:rPr>
                                <w:i/>
                                <w:iCs/>
                                <w:color w:val="D34817" w:themeColor="accent1"/>
                                <w:sz w:val="20"/>
                                <w:szCs w:val="20"/>
                              </w:rPr>
                              <w:t xml:space="preserve">(uncertainty) </w:t>
                            </w:r>
                            <w:r w:rsidRPr="006A4A01">
                              <w:rPr>
                                <w:i/>
                                <w:iCs/>
                                <w:color w:val="D34817" w:themeColor="accent1"/>
                                <w:sz w:val="20"/>
                                <w:szCs w:val="20"/>
                              </w:rPr>
                              <w:t>is ……………</w:t>
                            </w:r>
                          </w:p>
                          <w:p w14:paraId="28E70AF1" w14:textId="77777777" w:rsidR="00560725" w:rsidRPr="006A4A01" w:rsidRDefault="00560725" w:rsidP="00560725">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main scale reading …………</w:t>
                            </w:r>
                          </w:p>
                          <w:p w14:paraId="429B8768" w14:textId="77777777" w:rsidR="00560725" w:rsidRPr="006A4A01" w:rsidRDefault="00560725" w:rsidP="00560725">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Vernier scale reading is ……….</w:t>
                            </w:r>
                          </w:p>
                          <w:p w14:paraId="63A68209" w14:textId="77777777" w:rsidR="00560725" w:rsidRPr="006A4A01" w:rsidRDefault="00560725" w:rsidP="00560725">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length of the object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E29E4" id="_x0000_s1027" type="#_x0000_t202" style="position:absolute;left:0;text-align:left;margin-left:39.85pt;margin-top:34.1pt;width:227.1pt;height:106.1pt;z-index:25169612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" filled="f" stroked="f">
                <v:textbox>
                  <w:txbxContent>
                    <w:p w14:paraId="0ADA2EDB" w14:textId="77777777" w:rsidR="00560725" w:rsidRPr="006A4A01" w:rsidRDefault="00560725" w:rsidP="00560725">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accuracy of the Vernier caliper is …………………</w:t>
                      </w:r>
                    </w:p>
                    <w:p w14:paraId="6F4443B9" w14:textId="77777777" w:rsidR="00560725" w:rsidRPr="006A4A01" w:rsidRDefault="00560725" w:rsidP="00560725">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 xml:space="preserve">The instrumental error </w:t>
                      </w:r>
                      <w:r>
                        <w:rPr>
                          <w:i/>
                          <w:iCs/>
                          <w:color w:val="D34817" w:themeColor="accent1"/>
                          <w:sz w:val="20"/>
                          <w:szCs w:val="20"/>
                        </w:rPr>
                        <w:t xml:space="preserve">(uncertainty) </w:t>
                      </w:r>
                      <w:r w:rsidRPr="006A4A01">
                        <w:rPr>
                          <w:i/>
                          <w:iCs/>
                          <w:color w:val="D34817" w:themeColor="accent1"/>
                          <w:sz w:val="20"/>
                          <w:szCs w:val="20"/>
                        </w:rPr>
                        <w:t>is ……………</w:t>
                      </w:r>
                    </w:p>
                    <w:p w14:paraId="28E70AF1" w14:textId="77777777" w:rsidR="00560725" w:rsidRPr="006A4A01" w:rsidRDefault="00560725" w:rsidP="00560725">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main scale reading …………</w:t>
                      </w:r>
                    </w:p>
                    <w:p w14:paraId="429B8768" w14:textId="77777777" w:rsidR="00560725" w:rsidRPr="006A4A01" w:rsidRDefault="00560725" w:rsidP="00560725">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Vernier scale reading is ……….</w:t>
                      </w:r>
                    </w:p>
                    <w:p w14:paraId="63A68209" w14:textId="77777777" w:rsidR="00560725" w:rsidRPr="006A4A01" w:rsidRDefault="00560725" w:rsidP="00560725">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length of the object ……………………….</w:t>
                      </w:r>
                    </w:p>
                  </w:txbxContent>
                </v:textbox>
                <w10:wrap type="topAndBottom" anchorx="page"/>
              </v:shape>
            </w:pict>
          </mc:Fallback>
        </mc:AlternateContent>
      </w:r>
      <w:r w:rsidRPr="006327FA">
        <w:rPr>
          <w:noProof/>
        </w:rPr>
        <w:drawing>
          <wp:anchor distT="0" distB="0" distL="114300" distR="114300" simplePos="0" relativeHeight="251678720" behindDoc="1" locked="0" layoutInCell="1" allowOverlap="1" wp14:anchorId="0B3DDBD7" wp14:editId="1E92F7FD">
            <wp:simplePos x="0" y="0"/>
            <wp:positionH relativeFrom="column">
              <wp:posOffset>2894403</wp:posOffset>
            </wp:positionH>
            <wp:positionV relativeFrom="paragraph">
              <wp:posOffset>388166</wp:posOffset>
            </wp:positionV>
            <wp:extent cx="3432810" cy="1179830"/>
            <wp:effectExtent l="0" t="0" r="0" b="1270"/>
            <wp:wrapTight wrapText="bothSides">
              <wp:wrapPolygon edited="0">
                <wp:start x="0" y="0"/>
                <wp:lineTo x="0" y="21274"/>
                <wp:lineTo x="21456" y="21274"/>
                <wp:lineTo x="21456"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32810" cy="1179830"/>
                    </a:xfrm>
                    <a:prstGeom prst="rect">
                      <a:avLst/>
                    </a:prstGeom>
                    <a:noFill/>
                    <a:ln>
                      <a:noFill/>
                    </a:ln>
                  </pic:spPr>
                </pic:pic>
              </a:graphicData>
            </a:graphic>
            <wp14:sizeRelH relativeFrom="page">
              <wp14:pctWidth>0</wp14:pctWidth>
            </wp14:sizeRelH>
            <wp14:sizeRelV relativeFrom="page">
              <wp14:pctHeight>0</wp14:pctHeight>
            </wp14:sizeRelV>
          </wp:anchor>
        </w:drawing>
      </w:r>
      <w:r w:rsidR="00896098">
        <w:t xml:space="preserve">                                                                                             </w:t>
      </w:r>
    </w:p>
    <w:p w14:paraId="12F57C0F" w14:textId="417E2259" w:rsidR="00E74E01" w:rsidRDefault="00896098" w:rsidP="00560725">
      <w:pPr>
        <w:pStyle w:val="ListParagraph"/>
        <w:jc w:val="right"/>
      </w:pPr>
      <w:r>
        <w:t>Figure (</w:t>
      </w:r>
      <w:r w:rsidR="00835739">
        <w:t>6</w:t>
      </w:r>
      <w:r>
        <w:t>)</w:t>
      </w:r>
    </w:p>
    <w:p w14:paraId="3117C355" w14:textId="305B12CF" w:rsidR="00AD0911" w:rsidRDefault="00AD0911" w:rsidP="00A620A7">
      <w:pPr>
        <w:pStyle w:val="ListParagraph"/>
      </w:pPr>
    </w:p>
    <w:p w14:paraId="49E2A2C3" w14:textId="30ED599B" w:rsidR="00835739" w:rsidRDefault="00560725" w:rsidP="00835739">
      <w:pPr>
        <w:jc w:val="center"/>
      </w:pPr>
      <w:r>
        <w:rPr>
          <w:noProof/>
        </w:rPr>
        <w:drawing>
          <wp:anchor distT="0" distB="0" distL="114300" distR="114300" simplePos="0" relativeHeight="251672576" behindDoc="1" locked="0" layoutInCell="1" allowOverlap="1" wp14:anchorId="6352BE93" wp14:editId="2EB073E2">
            <wp:simplePos x="0" y="0"/>
            <wp:positionH relativeFrom="margin">
              <wp:posOffset>3119120</wp:posOffset>
            </wp:positionH>
            <wp:positionV relativeFrom="margin">
              <wp:posOffset>4732020</wp:posOffset>
            </wp:positionV>
            <wp:extent cx="3326130" cy="1074420"/>
            <wp:effectExtent l="0" t="0" r="762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6130"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91440" distB="91440" distL="114300" distR="114300" simplePos="0" relativeHeight="251671552" behindDoc="0" locked="0" layoutInCell="1" allowOverlap="1" wp14:anchorId="6A450C1B" wp14:editId="47EE01E4">
                <wp:simplePos x="0" y="0"/>
                <wp:positionH relativeFrom="page">
                  <wp:posOffset>679617</wp:posOffset>
                </wp:positionH>
                <wp:positionV relativeFrom="paragraph">
                  <wp:posOffset>387450</wp:posOffset>
                </wp:positionV>
                <wp:extent cx="2779395" cy="945515"/>
                <wp:effectExtent l="0" t="0" r="0" b="0"/>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945515"/>
                        </a:xfrm>
                        <a:prstGeom prst="rect">
                          <a:avLst/>
                        </a:prstGeom>
                        <a:noFill/>
                        <a:ln w="9525">
                          <a:noFill/>
                          <a:miter lim="800000"/>
                          <a:headEnd/>
                          <a:tailEnd/>
                        </a:ln>
                      </wps:spPr>
                      <wps:txbx>
                        <w:txbxContent>
                          <w:p w14:paraId="75BF75D6" w14:textId="77777777" w:rsidR="00D32F83" w:rsidRPr="006A4A01" w:rsidRDefault="00D32F83" w:rsidP="00E74E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reading of the main scale …………</w:t>
                            </w:r>
                          </w:p>
                          <w:p w14:paraId="4D188FF2" w14:textId="77777777" w:rsidR="00D32F83" w:rsidRPr="006A4A01" w:rsidRDefault="00D32F83" w:rsidP="00E74E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reading of the Vernier scale is ……….</w:t>
                            </w:r>
                          </w:p>
                          <w:p w14:paraId="425724D6" w14:textId="77777777" w:rsidR="00D32F83" w:rsidRPr="006A4A01" w:rsidRDefault="00D32F83" w:rsidP="00E74E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length of the object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50C1B" id="_x0000_s1028" type="#_x0000_t202" style="position:absolute;left:0;text-align:left;margin-left:53.5pt;margin-top:30.5pt;width:218.85pt;height:74.45pt;z-index:25167155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" filled="f" stroked="f">
                <v:textbox>
                  <w:txbxContent>
                    <w:p w14:paraId="75BF75D6" w14:textId="77777777" w:rsidR="00D32F83" w:rsidRPr="006A4A01" w:rsidRDefault="00D32F83" w:rsidP="00E74E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reading of the main scale …………</w:t>
                      </w:r>
                    </w:p>
                    <w:p w14:paraId="4D188FF2" w14:textId="77777777" w:rsidR="00D32F83" w:rsidRPr="006A4A01" w:rsidRDefault="00D32F83" w:rsidP="00E74E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reading of the Vernier scale is ……….</w:t>
                      </w:r>
                    </w:p>
                    <w:p w14:paraId="425724D6" w14:textId="77777777" w:rsidR="00D32F83" w:rsidRPr="006A4A01" w:rsidRDefault="00D32F83" w:rsidP="00E74E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length of the object ……………………….</w:t>
                      </w:r>
                    </w:p>
                  </w:txbxContent>
                </v:textbox>
                <w10:wrap type="topAndBottom" anchorx="page"/>
              </v:shape>
            </w:pict>
          </mc:Fallback>
        </mc:AlternateContent>
      </w:r>
    </w:p>
    <w:p w14:paraId="5DF5D45C" w14:textId="79FCBEA9" w:rsidR="00E74E01" w:rsidRPr="00E74E01" w:rsidRDefault="00835739" w:rsidP="00560725">
      <w:pPr>
        <w:jc w:val="right"/>
      </w:pPr>
      <w:r>
        <w:t xml:space="preserve">                                                                                                             </w:t>
      </w:r>
      <w:r w:rsidR="00896098">
        <w:t>Figure (</w:t>
      </w:r>
      <w:r>
        <w:t>7</w:t>
      </w:r>
      <w:r w:rsidR="00896098">
        <w:t>)</w:t>
      </w:r>
    </w:p>
    <w:p w14:paraId="723D077E" w14:textId="4A9DED31" w:rsidR="00E74E01" w:rsidRPr="00E74E01" w:rsidRDefault="00560725" w:rsidP="00875741">
      <w:pPr>
        <w:ind w:firstLine="720"/>
      </w:pPr>
      <w:r>
        <w:rPr>
          <w:noProof/>
        </w:rPr>
        <w:drawing>
          <wp:anchor distT="0" distB="0" distL="114300" distR="114300" simplePos="0" relativeHeight="251675648" behindDoc="1" locked="0" layoutInCell="1" allowOverlap="1" wp14:anchorId="3F5D4AE6" wp14:editId="44F4D005">
            <wp:simplePos x="0" y="0"/>
            <wp:positionH relativeFrom="margin">
              <wp:posOffset>3159760</wp:posOffset>
            </wp:positionH>
            <wp:positionV relativeFrom="margin">
              <wp:posOffset>6544945</wp:posOffset>
            </wp:positionV>
            <wp:extent cx="3124200" cy="1217930"/>
            <wp:effectExtent l="0" t="0" r="0" b="127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24200" cy="12179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91440" distB="91440" distL="114300" distR="114300" simplePos="0" relativeHeight="251674624" behindDoc="0" locked="0" layoutInCell="1" allowOverlap="1" wp14:anchorId="40505EF3" wp14:editId="5A6CAE49">
                <wp:simplePos x="0" y="0"/>
                <wp:positionH relativeFrom="page">
                  <wp:posOffset>681121</wp:posOffset>
                </wp:positionH>
                <wp:positionV relativeFrom="paragraph">
                  <wp:posOffset>355968</wp:posOffset>
                </wp:positionV>
                <wp:extent cx="2779395" cy="908685"/>
                <wp:effectExtent l="0" t="0" r="0" b="5715"/>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908685"/>
                        </a:xfrm>
                        <a:prstGeom prst="rect">
                          <a:avLst/>
                        </a:prstGeom>
                        <a:noFill/>
                        <a:ln w="9525">
                          <a:noFill/>
                          <a:miter lim="800000"/>
                          <a:headEnd/>
                          <a:tailEnd/>
                        </a:ln>
                      </wps:spPr>
                      <wps:txbx>
                        <w:txbxContent>
                          <w:p w14:paraId="124CE441" w14:textId="77777777" w:rsidR="00D32F83" w:rsidRPr="006A4A01" w:rsidRDefault="00D32F83" w:rsidP="00E74E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reading of the main scale …………</w:t>
                            </w:r>
                          </w:p>
                          <w:p w14:paraId="2ADD5D71" w14:textId="77777777" w:rsidR="00D32F83" w:rsidRPr="006A4A01" w:rsidRDefault="00D32F83" w:rsidP="00E74E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reading of the Vernier scale is ……….</w:t>
                            </w:r>
                          </w:p>
                          <w:p w14:paraId="09568B00" w14:textId="77777777" w:rsidR="00D32F83" w:rsidRPr="006A4A01" w:rsidRDefault="00D32F83" w:rsidP="00E74E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length of the object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05EF3" id="_x0000_s1029" type="#_x0000_t202" style="position:absolute;left:0;text-align:left;margin-left:53.65pt;margin-top:28.05pt;width:218.85pt;height:71.55pt;z-index:25167462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" filled="f" stroked="f">
                <v:textbox>
                  <w:txbxContent>
                    <w:p w14:paraId="124CE441" w14:textId="77777777" w:rsidR="00D32F83" w:rsidRPr="006A4A01" w:rsidRDefault="00D32F83" w:rsidP="00E74E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reading of the main scale …………</w:t>
                      </w:r>
                    </w:p>
                    <w:p w14:paraId="2ADD5D71" w14:textId="77777777" w:rsidR="00D32F83" w:rsidRPr="006A4A01" w:rsidRDefault="00D32F83" w:rsidP="00E74E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reading of the Vernier scale is ……….</w:t>
                      </w:r>
                    </w:p>
                    <w:p w14:paraId="09568B00" w14:textId="77777777" w:rsidR="00D32F83" w:rsidRPr="006A4A01" w:rsidRDefault="00D32F83" w:rsidP="00E74E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length of the object ……………………….</w:t>
                      </w:r>
                    </w:p>
                  </w:txbxContent>
                </v:textbox>
                <w10:wrap type="topAndBottom" anchorx="page"/>
              </v:shape>
            </w:pict>
          </mc:Fallback>
        </mc:AlternateContent>
      </w:r>
    </w:p>
    <w:p w14:paraId="119439FD" w14:textId="0DFFC214" w:rsidR="00E74E01" w:rsidRDefault="00E74E01" w:rsidP="00E74E01"/>
    <w:p w14:paraId="462BA2A5" w14:textId="04F5F7EC" w:rsidR="00875741" w:rsidRPr="00875741" w:rsidRDefault="00896098" w:rsidP="00560725">
      <w:pPr>
        <w:jc w:val="right"/>
      </w:pPr>
      <w:r>
        <w:t xml:space="preserve">                                                                                                                                           </w:t>
      </w:r>
      <w:r w:rsidR="00835739">
        <w:t xml:space="preserve">    </w:t>
      </w:r>
      <w:r>
        <w:t xml:space="preserve">  Figure (</w:t>
      </w:r>
      <w:r w:rsidR="00835739">
        <w:t>8</w:t>
      </w:r>
      <w:r>
        <w:t>)</w:t>
      </w:r>
    </w:p>
    <w:p w14:paraId="51767593" w14:textId="4F85423E" w:rsidR="00875741" w:rsidRDefault="00875741" w:rsidP="00875741">
      <w:r>
        <w:rPr>
          <w:noProof/>
        </w:rPr>
        <w:lastRenderedPageBreak/>
        <w:drawing>
          <wp:anchor distT="0" distB="0" distL="114300" distR="114300" simplePos="0" relativeHeight="251679744" behindDoc="1" locked="0" layoutInCell="1" allowOverlap="1" wp14:anchorId="270FAEEF" wp14:editId="2059541E">
            <wp:simplePos x="0" y="0"/>
            <wp:positionH relativeFrom="column">
              <wp:posOffset>2293988</wp:posOffset>
            </wp:positionH>
            <wp:positionV relativeFrom="paragraph">
              <wp:posOffset>224490</wp:posOffset>
            </wp:positionV>
            <wp:extent cx="3918585" cy="1064260"/>
            <wp:effectExtent l="0" t="0" r="5715" b="2540"/>
            <wp:wrapTight wrapText="bothSides">
              <wp:wrapPolygon edited="0">
                <wp:start x="0" y="0"/>
                <wp:lineTo x="0" y="21265"/>
                <wp:lineTo x="21526" y="21265"/>
                <wp:lineTo x="21526"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18585" cy="1064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91440" distB="91440" distL="114300" distR="114300" simplePos="0" relativeHeight="251677696" behindDoc="0" locked="0" layoutInCell="1" allowOverlap="1" wp14:anchorId="3BF04A15" wp14:editId="4D9E4631">
                <wp:simplePos x="0" y="0"/>
                <wp:positionH relativeFrom="page">
                  <wp:posOffset>516835</wp:posOffset>
                </wp:positionH>
                <wp:positionV relativeFrom="paragraph">
                  <wp:posOffset>290449</wp:posOffset>
                </wp:positionV>
                <wp:extent cx="2314575" cy="945515"/>
                <wp:effectExtent l="0" t="0" r="0" b="0"/>
                <wp:wrapTopAndBottom/>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945515"/>
                        </a:xfrm>
                        <a:prstGeom prst="rect">
                          <a:avLst/>
                        </a:prstGeom>
                        <a:noFill/>
                        <a:ln w="9525">
                          <a:noFill/>
                          <a:miter lim="800000"/>
                          <a:headEnd/>
                          <a:tailEnd/>
                        </a:ln>
                      </wps:spPr>
                      <wps:txbx>
                        <w:txbxContent>
                          <w:p w14:paraId="7B223C65" w14:textId="77777777" w:rsidR="00D32F83" w:rsidRPr="006A4A01" w:rsidRDefault="00D32F83" w:rsidP="00E74E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reading of the main scale …………</w:t>
                            </w:r>
                          </w:p>
                          <w:p w14:paraId="6B73F5A3" w14:textId="77777777" w:rsidR="00D32F83" w:rsidRPr="006A4A01" w:rsidRDefault="00D32F83" w:rsidP="00E74E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reading of the Vernier scale is ……….</w:t>
                            </w:r>
                          </w:p>
                          <w:p w14:paraId="5AA34D4C" w14:textId="77777777" w:rsidR="00D32F83" w:rsidRPr="006A4A01" w:rsidRDefault="00D32F83" w:rsidP="00E74E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length of the object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04A15" id="_x0000_s1030" type="#_x0000_t202" style="position:absolute;margin-left:40.7pt;margin-top:22.85pt;width:182.25pt;height:74.45pt;z-index:25167769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" filled="f" stroked="f">
                <v:textbox>
                  <w:txbxContent>
                    <w:p w14:paraId="7B223C65" w14:textId="77777777" w:rsidR="00D32F83" w:rsidRPr="006A4A01" w:rsidRDefault="00D32F83" w:rsidP="00E74E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reading of the main scale …………</w:t>
                      </w:r>
                    </w:p>
                    <w:p w14:paraId="6B73F5A3" w14:textId="77777777" w:rsidR="00D32F83" w:rsidRPr="006A4A01" w:rsidRDefault="00D32F83" w:rsidP="00E74E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reading of the Vernier scale is ……….</w:t>
                      </w:r>
                    </w:p>
                    <w:p w14:paraId="5AA34D4C" w14:textId="77777777" w:rsidR="00D32F83" w:rsidRPr="006A4A01" w:rsidRDefault="00D32F83" w:rsidP="00E74E01">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length of the object ……………………….</w:t>
                      </w:r>
                    </w:p>
                  </w:txbxContent>
                </v:textbox>
                <w10:wrap type="topAndBottom" anchorx="page"/>
              </v:shape>
            </w:pict>
          </mc:Fallback>
        </mc:AlternateContent>
      </w:r>
    </w:p>
    <w:p w14:paraId="791E3A2F" w14:textId="17AB2872" w:rsidR="00875741" w:rsidRDefault="00875741" w:rsidP="00875741"/>
    <w:p w14:paraId="5CF62BAD" w14:textId="68AB4A54" w:rsidR="00560725" w:rsidRPr="00875741" w:rsidRDefault="00896098" w:rsidP="0090084C">
      <w:pPr>
        <w:jc w:val="right"/>
      </w:pPr>
      <w:r>
        <w:t xml:space="preserve">                                                                                                                             Figure (</w:t>
      </w:r>
      <w:r w:rsidR="00560725">
        <w:t>9</w:t>
      </w:r>
      <w:r>
        <w:t>)</w:t>
      </w:r>
    </w:p>
    <w:p w14:paraId="59F0A737" w14:textId="49D9AD58" w:rsidR="00875741" w:rsidRDefault="00987ECF" w:rsidP="00987ECF">
      <w:pPr>
        <w:pStyle w:val="ListParagraph"/>
        <w:numPr>
          <w:ilvl w:val="0"/>
          <w:numId w:val="2"/>
        </w:numPr>
      </w:pPr>
      <w:r>
        <w:t>Micrometer:</w:t>
      </w:r>
    </w:p>
    <w:p w14:paraId="24BDEE04" w14:textId="0269FBE9" w:rsidR="00C96C9D" w:rsidRDefault="0090084C" w:rsidP="00C96C9D">
      <w:pPr>
        <w:pStyle w:val="ListParagraph"/>
      </w:pPr>
      <w:r>
        <w:t>A</w:t>
      </w:r>
      <w:r w:rsidR="00C96C9D">
        <w:t xml:space="preserve"> micrometer is a device that can precisely measure small dimensions such as a diameter of a sphere and the thickness of a wire</w:t>
      </w:r>
      <w:r>
        <w:t xml:space="preserve"> figure (10)</w:t>
      </w:r>
      <w:r w:rsidR="00C96C9D">
        <w:t xml:space="preserve">. It has two faces, anvil </w:t>
      </w:r>
      <w:r w:rsidR="00896098">
        <w:t>(fixed face)</w:t>
      </w:r>
      <w:r w:rsidR="00D05DC5">
        <w:t xml:space="preserve"> </w:t>
      </w:r>
      <w:r w:rsidR="00C96C9D">
        <w:t>and spindle</w:t>
      </w:r>
      <w:r w:rsidR="00896098">
        <w:t xml:space="preserve"> (movable face)</w:t>
      </w:r>
      <w:r w:rsidR="00C96C9D">
        <w:t xml:space="preserve"> where you put the object between them as shown in figure</w:t>
      </w:r>
      <w:r w:rsidR="00896098">
        <w:t xml:space="preserve"> (</w:t>
      </w:r>
      <w:r w:rsidR="00A30336">
        <w:t>10</w:t>
      </w:r>
      <w:r w:rsidR="00896098">
        <w:t xml:space="preserve">). The main scale for the micrometer called the sleeve with smallest division of 0.5 mm, and the </w:t>
      </w:r>
      <w:r w:rsidR="00D05DC5">
        <w:t>Vernier</w:t>
      </w:r>
      <w:r w:rsidR="00896098">
        <w:t xml:space="preserve"> scale called </w:t>
      </w:r>
      <w:r w:rsidR="00D05DC5">
        <w:t>thimble (a rotating scale) and it has 50 divisions. A whole rotation for the thimble causes the thimble to move by 0.5 mm on the sleeve, which means that the least scale (accuracy) of the micrometer is 0.01 mm.</w:t>
      </w:r>
    </w:p>
    <w:p w14:paraId="210844DF" w14:textId="146FE594" w:rsidR="00D05DC5" w:rsidRDefault="00D05DC5" w:rsidP="00C96C9D">
      <w:pPr>
        <w:pStyle w:val="ListParagraph"/>
      </w:pPr>
    </w:p>
    <w:p w14:paraId="1D474612" w14:textId="079383DD" w:rsidR="00D05DC5" w:rsidRDefault="00D05DC5" w:rsidP="00C96C9D">
      <w:pPr>
        <w:pStyle w:val="ListParagraph"/>
      </w:pPr>
      <w:r>
        <w:rPr>
          <w:noProof/>
        </w:rPr>
        <w:drawing>
          <wp:anchor distT="0" distB="0" distL="114300" distR="114300" simplePos="0" relativeHeight="251680768" behindDoc="1" locked="0" layoutInCell="1" allowOverlap="1" wp14:anchorId="0651AE5D" wp14:editId="72D624F4">
            <wp:simplePos x="0" y="0"/>
            <wp:positionH relativeFrom="column">
              <wp:posOffset>792480</wp:posOffset>
            </wp:positionH>
            <wp:positionV relativeFrom="paragraph">
              <wp:posOffset>8890</wp:posOffset>
            </wp:positionV>
            <wp:extent cx="3794125" cy="1786890"/>
            <wp:effectExtent l="0" t="0" r="0" b="3810"/>
            <wp:wrapTight wrapText="bothSides">
              <wp:wrapPolygon edited="0">
                <wp:start x="0" y="0"/>
                <wp:lineTo x="0" y="21416"/>
                <wp:lineTo x="21473" y="21416"/>
                <wp:lineTo x="21473" y="0"/>
                <wp:lineTo x="0" y="0"/>
              </wp:wrapPolygon>
            </wp:wrapTight>
            <wp:docPr id="34" name="Picture 34" descr="How to Use Micrometers - MegaDe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Use Micrometers - MegaDepo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4125" cy="1786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2BCE5" w14:textId="3ADBE825" w:rsidR="00D05DC5" w:rsidRDefault="00D05DC5" w:rsidP="00C96C9D">
      <w:pPr>
        <w:pStyle w:val="ListParagraph"/>
      </w:pPr>
      <w:r>
        <w:rPr>
          <w:noProof/>
        </w:rPr>
        <mc:AlternateContent>
          <mc:Choice Requires="wps">
            <w:drawing>
              <wp:anchor distT="0" distB="0" distL="114300" distR="114300" simplePos="0" relativeHeight="251682816" behindDoc="0" locked="0" layoutInCell="1" allowOverlap="1" wp14:anchorId="0EF2A110" wp14:editId="2332710C">
                <wp:simplePos x="0" y="0"/>
                <wp:positionH relativeFrom="column">
                  <wp:posOffset>2867697</wp:posOffset>
                </wp:positionH>
                <wp:positionV relativeFrom="paragraph">
                  <wp:posOffset>1030931</wp:posOffset>
                </wp:positionV>
                <wp:extent cx="1358538" cy="282158"/>
                <wp:effectExtent l="0" t="0" r="0" b="3810"/>
                <wp:wrapNone/>
                <wp:docPr id="36" name="Text Box 36"/>
                <wp:cNvGraphicFramePr/>
                <a:graphic xmlns:a="http://schemas.openxmlformats.org/drawingml/2006/main">
                  <a:graphicData uri="http://schemas.microsoft.com/office/word/2010/wordprocessingShape">
                    <wps:wsp>
                      <wps:cNvSpPr txBox="1"/>
                      <wps:spPr>
                        <a:xfrm>
                          <a:off x="0" y="0"/>
                          <a:ext cx="1358538" cy="282158"/>
                        </a:xfrm>
                        <a:prstGeom prst="rect">
                          <a:avLst/>
                        </a:prstGeom>
                        <a:noFill/>
                        <a:ln w="6350">
                          <a:noFill/>
                        </a:ln>
                      </wps:spPr>
                      <wps:txbx>
                        <w:txbxContent>
                          <w:p w14:paraId="29AD264C" w14:textId="0B8D822C" w:rsidR="00D32F83" w:rsidRPr="00896098" w:rsidRDefault="00D32F83">
                            <w:pPr>
                              <w:rPr>
                                <w:color w:val="9D3511" w:themeColor="accent1" w:themeShade="BF"/>
                                <w:sz w:val="16"/>
                                <w:szCs w:val="16"/>
                              </w:rPr>
                            </w:pPr>
                            <w:r w:rsidRPr="00896098">
                              <w:rPr>
                                <w:color w:val="9D3511" w:themeColor="accent1" w:themeShade="BF"/>
                                <w:sz w:val="16"/>
                                <w:szCs w:val="16"/>
                              </w:rPr>
                              <w:t>Center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2A110" id="Text Box 36" o:spid="_x0000_s1031" type="#_x0000_t202" style="position:absolute;left:0;text-align:left;margin-left:225.8pt;margin-top:81.2pt;width:106.95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" filled="f" stroked="f" strokeweight=".5pt">
                <v:textbox>
                  <w:txbxContent>
                    <w:p w14:paraId="29AD264C" w14:textId="0B8D822C" w:rsidR="00D32F83" w:rsidRPr="00896098" w:rsidRDefault="00D32F83">
                      <w:pPr>
                        <w:rPr>
                          <w:color w:val="9D3511" w:themeColor="accent1" w:themeShade="BF"/>
                          <w:sz w:val="16"/>
                          <w:szCs w:val="16"/>
                        </w:rPr>
                      </w:pPr>
                      <w:r w:rsidRPr="00896098">
                        <w:rPr>
                          <w:color w:val="9D3511" w:themeColor="accent1" w:themeShade="BF"/>
                          <w:sz w:val="16"/>
                          <w:szCs w:val="16"/>
                        </w:rPr>
                        <w:t>Center line</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25D8192C" wp14:editId="0EC4362A">
                <wp:simplePos x="0" y="0"/>
                <wp:positionH relativeFrom="column">
                  <wp:posOffset>2700818</wp:posOffset>
                </wp:positionH>
                <wp:positionV relativeFrom="paragraph">
                  <wp:posOffset>383594</wp:posOffset>
                </wp:positionV>
                <wp:extent cx="444137" cy="653143"/>
                <wp:effectExtent l="38100" t="38100" r="32385" b="33020"/>
                <wp:wrapNone/>
                <wp:docPr id="35" name="Straight Arrow Connector 35"/>
                <wp:cNvGraphicFramePr/>
                <a:graphic xmlns:a="http://schemas.openxmlformats.org/drawingml/2006/main">
                  <a:graphicData uri="http://schemas.microsoft.com/office/word/2010/wordprocessingShape">
                    <wps:wsp>
                      <wps:cNvCnPr/>
                      <wps:spPr>
                        <a:xfrm flipH="1" flipV="1">
                          <a:off x="0" y="0"/>
                          <a:ext cx="444137" cy="653143"/>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shapetype w14:anchorId="49D6CE7C" id="_x0000_t32" coordsize="21600,21600" o:spt="32" o:oned="t" path="m,l21600,21600e" filled="f">
                <v:path arrowok="t" fillok="f" o:connecttype="none"/>
                <o:lock v:ext="edit" shapetype="t"/>
              </v:shapetype>
              <v:shape id="Straight Arrow Connector 35" o:spid="_x0000_s1026" type="#_x0000_t32" style="position:absolute;margin-left:212.65pt;margin-top:30.2pt;width:34.95pt;height:51.45pt;flip:x y;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" strokecolor="#9b2d1f [3205]" strokeweight=".5pt">
                <v:stroke endarrow="block" joinstyle="miter"/>
              </v:shape>
            </w:pict>
          </mc:Fallback>
        </mc:AlternateContent>
      </w:r>
    </w:p>
    <w:p w14:paraId="2165ACD5" w14:textId="5048AF39" w:rsidR="00D05DC5" w:rsidRPr="00D05DC5" w:rsidRDefault="00D05DC5" w:rsidP="00D05DC5"/>
    <w:p w14:paraId="0F76F35A" w14:textId="61628EC6" w:rsidR="00D05DC5" w:rsidRPr="00D05DC5" w:rsidRDefault="00D05DC5" w:rsidP="00D05DC5"/>
    <w:p w14:paraId="1D0C1BEC" w14:textId="7497E5FA" w:rsidR="00D05DC5" w:rsidRPr="00D05DC5" w:rsidRDefault="00D05DC5" w:rsidP="00D05DC5"/>
    <w:p w14:paraId="025E9F56" w14:textId="03134EEF" w:rsidR="00D05DC5" w:rsidRDefault="00D05DC5" w:rsidP="00D05DC5"/>
    <w:p w14:paraId="6FF90983" w14:textId="77777777" w:rsidR="0076416C" w:rsidRDefault="0076416C" w:rsidP="00D05DC5">
      <w:pPr>
        <w:ind w:firstLine="720"/>
        <w:jc w:val="center"/>
      </w:pPr>
    </w:p>
    <w:p w14:paraId="16C7CC25" w14:textId="54FFAF68" w:rsidR="00D05DC5" w:rsidRDefault="00D05DC5" w:rsidP="00D05DC5">
      <w:pPr>
        <w:ind w:firstLine="720"/>
        <w:jc w:val="center"/>
      </w:pPr>
      <w:r>
        <w:t>Figure (</w:t>
      </w:r>
      <w:r w:rsidR="00560725">
        <w:t>10</w:t>
      </w:r>
      <w:r>
        <w:t>)</w:t>
      </w:r>
    </w:p>
    <w:p w14:paraId="722B937E" w14:textId="77777777" w:rsidR="0076416C" w:rsidRDefault="0076416C" w:rsidP="00D05DC5">
      <w:pPr>
        <w:ind w:firstLine="720"/>
        <w:rPr>
          <w:b/>
          <w:bCs/>
          <w:u w:val="single"/>
        </w:rPr>
      </w:pPr>
    </w:p>
    <w:p w14:paraId="6535A446" w14:textId="1C54897F" w:rsidR="00D05DC5" w:rsidRDefault="00321BAC" w:rsidP="00D05DC5">
      <w:pPr>
        <w:ind w:firstLine="720"/>
        <w:rPr>
          <w:b/>
          <w:bCs/>
          <w:u w:val="single"/>
        </w:rPr>
      </w:pPr>
      <w:r w:rsidRPr="00321BAC">
        <w:rPr>
          <w:b/>
          <w:bCs/>
          <w:u w:val="single"/>
        </w:rPr>
        <w:t xml:space="preserve">How to use and read </w:t>
      </w:r>
      <w:r w:rsidR="00FC73F6">
        <w:rPr>
          <w:b/>
          <w:bCs/>
          <w:u w:val="single"/>
        </w:rPr>
        <w:t xml:space="preserve">a </w:t>
      </w:r>
      <w:r w:rsidRPr="00321BAC">
        <w:rPr>
          <w:b/>
          <w:bCs/>
          <w:u w:val="single"/>
        </w:rPr>
        <w:t>micrometer scale?</w:t>
      </w:r>
    </w:p>
    <w:p w14:paraId="5519A8E8" w14:textId="0AE10D6E" w:rsidR="00321BAC" w:rsidRDefault="00122EB8" w:rsidP="00321BAC">
      <w:pPr>
        <w:pStyle w:val="ListParagraph"/>
        <w:numPr>
          <w:ilvl w:val="0"/>
          <w:numId w:val="5"/>
        </w:numPr>
      </w:pPr>
      <w:r>
        <w:t>Put the object between the two faces, spin the ratchet nub so the spindle face will close on the object and then you can use the lock nut to fix the reading of the micrometer.</w:t>
      </w:r>
    </w:p>
    <w:p w14:paraId="76CCEF54" w14:textId="7649F3AD" w:rsidR="00122EB8" w:rsidRDefault="00122EB8" w:rsidP="00321BAC">
      <w:pPr>
        <w:pStyle w:val="ListParagraph"/>
        <w:numPr>
          <w:ilvl w:val="0"/>
          <w:numId w:val="5"/>
        </w:numPr>
      </w:pPr>
      <w:r>
        <w:t xml:space="preserve">Read the sleeve scale that it’s just to the left of the </w:t>
      </w:r>
      <w:r w:rsidR="006327FA">
        <w:t>edge of the thimble. For micrometer shown in figure (</w:t>
      </w:r>
      <w:r w:rsidR="0090084C">
        <w:t>10</w:t>
      </w:r>
      <w:r w:rsidR="006327FA">
        <w:t>) the reading of the sleeve is 16.5 mm.</w:t>
      </w:r>
    </w:p>
    <w:p w14:paraId="562D6B93" w14:textId="66A3E959" w:rsidR="006327FA" w:rsidRDefault="006327FA" w:rsidP="006327FA">
      <w:pPr>
        <w:pStyle w:val="ListParagraph"/>
        <w:numPr>
          <w:ilvl w:val="0"/>
          <w:numId w:val="5"/>
        </w:numPr>
      </w:pPr>
      <w:r w:rsidRPr="006327FA">
        <w:t>Read the number of hundredths of millimeters on the thimble scale opposite the center line of the sleeve scale.</w:t>
      </w:r>
      <w:r>
        <w:t xml:space="preserve"> (0 mm)</w:t>
      </w:r>
    </w:p>
    <w:p w14:paraId="393BEB47" w14:textId="4BC10639" w:rsidR="006327FA" w:rsidRDefault="006327FA" w:rsidP="006327FA">
      <w:pPr>
        <w:pStyle w:val="ListParagraph"/>
        <w:numPr>
          <w:ilvl w:val="0"/>
          <w:numId w:val="5"/>
        </w:numPr>
      </w:pPr>
      <w:r>
        <w:t>The addition of the sleeve and the thimble readings will represent the length the object. (16.5 + 0.00 mm = 16.50 mm).</w:t>
      </w:r>
    </w:p>
    <w:p w14:paraId="47189CE3" w14:textId="327AEBC5" w:rsidR="00FC73F6" w:rsidRDefault="00FC73F6" w:rsidP="00FC73F6">
      <w:pPr>
        <w:pStyle w:val="ListParagraph"/>
      </w:pPr>
    </w:p>
    <w:p w14:paraId="2A483227" w14:textId="49471C10" w:rsidR="006327FA" w:rsidRDefault="006327FA" w:rsidP="0076416C">
      <w:r>
        <w:t>E</w:t>
      </w:r>
      <w:r w:rsidR="00FC73F6">
        <w:t xml:space="preserve">xercise </w:t>
      </w:r>
      <w:r>
        <w:t>(2):</w:t>
      </w:r>
      <w:r w:rsidR="00FC73F6">
        <w:t xml:space="preserve"> </w:t>
      </w:r>
      <w:r w:rsidR="00F65EC3">
        <w:t xml:space="preserve">a- </w:t>
      </w:r>
      <w:r w:rsidR="00FC73F6">
        <w:t>read the following micrometers and fill the blanks with the proper answer.</w:t>
      </w:r>
    </w:p>
    <w:p w14:paraId="7C52D70F" w14:textId="480C6834" w:rsidR="00FC73F6" w:rsidRDefault="0076416C" w:rsidP="006327FA">
      <w:pPr>
        <w:pStyle w:val="ListParagraph"/>
      </w:pPr>
      <w:r>
        <w:rPr>
          <w:noProof/>
        </w:rPr>
        <w:drawing>
          <wp:anchor distT="0" distB="0" distL="114300" distR="114300" simplePos="0" relativeHeight="251685888" behindDoc="0" locked="0" layoutInCell="1" allowOverlap="1" wp14:anchorId="5C3AC4E5" wp14:editId="5526217B">
            <wp:simplePos x="0" y="0"/>
            <wp:positionH relativeFrom="margin">
              <wp:posOffset>3201380</wp:posOffset>
            </wp:positionH>
            <wp:positionV relativeFrom="margin">
              <wp:posOffset>883321</wp:posOffset>
            </wp:positionV>
            <wp:extent cx="2906395" cy="1260475"/>
            <wp:effectExtent l="0" t="0" r="825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06395"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C73F6">
        <w:rPr>
          <w:noProof/>
        </w:rPr>
        <mc:AlternateContent>
          <mc:Choice Requires="wps">
            <w:drawing>
              <wp:anchor distT="91440" distB="91440" distL="114300" distR="114300" simplePos="0" relativeHeight="251684864" behindDoc="0" locked="0" layoutInCell="1" allowOverlap="1" wp14:anchorId="58A0D0BC" wp14:editId="69EB44D2">
                <wp:simplePos x="0" y="0"/>
                <wp:positionH relativeFrom="page">
                  <wp:posOffset>757065</wp:posOffset>
                </wp:positionH>
                <wp:positionV relativeFrom="paragraph">
                  <wp:posOffset>335896</wp:posOffset>
                </wp:positionV>
                <wp:extent cx="2779395" cy="1337310"/>
                <wp:effectExtent l="0" t="0" r="0" b="0"/>
                <wp:wrapTopAndBottom/>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1337310"/>
                        </a:xfrm>
                        <a:prstGeom prst="rect">
                          <a:avLst/>
                        </a:prstGeom>
                        <a:noFill/>
                        <a:ln w="9525">
                          <a:noFill/>
                          <a:miter lim="800000"/>
                          <a:headEnd/>
                          <a:tailEnd/>
                        </a:ln>
                      </wps:spPr>
                      <wps:txbx>
                        <w:txbxContent>
                          <w:p w14:paraId="582360EA" w14:textId="38E077CB" w:rsidR="00D32F83" w:rsidRPr="006A4A01" w:rsidRDefault="00D32F83" w:rsidP="00FC73F6">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 xml:space="preserve">The accuracy of the </w:t>
                            </w:r>
                            <w:r>
                              <w:rPr>
                                <w:i/>
                                <w:iCs/>
                                <w:color w:val="D34817" w:themeColor="accent1"/>
                                <w:sz w:val="20"/>
                                <w:szCs w:val="20"/>
                              </w:rPr>
                              <w:t>micrometer</w:t>
                            </w:r>
                            <w:r w:rsidRPr="006A4A01">
                              <w:rPr>
                                <w:i/>
                                <w:iCs/>
                                <w:color w:val="D34817" w:themeColor="accent1"/>
                                <w:sz w:val="20"/>
                                <w:szCs w:val="20"/>
                              </w:rPr>
                              <w:t xml:space="preserve"> is …………………</w:t>
                            </w:r>
                          </w:p>
                          <w:p w14:paraId="6049E542" w14:textId="77777777" w:rsidR="00D32F83" w:rsidRPr="006A4A01" w:rsidRDefault="00D32F83" w:rsidP="00FC73F6">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instrumental error is ……………</w:t>
                            </w:r>
                          </w:p>
                          <w:p w14:paraId="0DECFAE2" w14:textId="6714241A" w:rsidR="00D32F83" w:rsidRPr="006A4A01" w:rsidRDefault="00D32F83" w:rsidP="00FC73F6">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 xml:space="preserve">The reading of the </w:t>
                            </w:r>
                            <w:r>
                              <w:rPr>
                                <w:i/>
                                <w:iCs/>
                                <w:color w:val="D34817" w:themeColor="accent1"/>
                                <w:sz w:val="20"/>
                                <w:szCs w:val="20"/>
                              </w:rPr>
                              <w:t>sleeve</w:t>
                            </w:r>
                            <w:r w:rsidRPr="006A4A01">
                              <w:rPr>
                                <w:i/>
                                <w:iCs/>
                                <w:color w:val="D34817" w:themeColor="accent1"/>
                                <w:sz w:val="20"/>
                                <w:szCs w:val="20"/>
                              </w:rPr>
                              <w:t xml:space="preserve"> scale …………</w:t>
                            </w:r>
                          </w:p>
                          <w:p w14:paraId="576164C6" w14:textId="10500FA1" w:rsidR="00D32F83" w:rsidRPr="006A4A01" w:rsidRDefault="00D32F83" w:rsidP="00FC73F6">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 xml:space="preserve">The reading of the </w:t>
                            </w:r>
                            <w:r>
                              <w:rPr>
                                <w:i/>
                                <w:iCs/>
                                <w:color w:val="D34817" w:themeColor="accent1"/>
                                <w:sz w:val="20"/>
                                <w:szCs w:val="20"/>
                              </w:rPr>
                              <w:t>thimble</w:t>
                            </w:r>
                            <w:r w:rsidRPr="006A4A01">
                              <w:rPr>
                                <w:i/>
                                <w:iCs/>
                                <w:color w:val="D34817" w:themeColor="accent1"/>
                                <w:sz w:val="20"/>
                                <w:szCs w:val="20"/>
                              </w:rPr>
                              <w:t xml:space="preserve"> scale is ……….</w:t>
                            </w:r>
                          </w:p>
                          <w:p w14:paraId="4E63F45E" w14:textId="77777777" w:rsidR="00D32F83" w:rsidRPr="006A4A01" w:rsidRDefault="00D32F83" w:rsidP="00FC73F6">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length of the object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0D0BC" id="_x0000_s1032" type="#_x0000_t202" style="position:absolute;left:0;text-align:left;margin-left:59.6pt;margin-top:26.45pt;width:218.85pt;height:105.3pt;z-index:2516848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" filled="f" stroked="f">
                <v:textbox>
                  <w:txbxContent>
                    <w:p w14:paraId="582360EA" w14:textId="38E077CB" w:rsidR="00D32F83" w:rsidRPr="006A4A01" w:rsidRDefault="00D32F83" w:rsidP="00FC73F6">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 xml:space="preserve">The accuracy of the </w:t>
                      </w:r>
                      <w:r>
                        <w:rPr>
                          <w:i/>
                          <w:iCs/>
                          <w:color w:val="D34817" w:themeColor="accent1"/>
                          <w:sz w:val="20"/>
                          <w:szCs w:val="20"/>
                        </w:rPr>
                        <w:t>micrometer</w:t>
                      </w:r>
                      <w:r w:rsidRPr="006A4A01">
                        <w:rPr>
                          <w:i/>
                          <w:iCs/>
                          <w:color w:val="D34817" w:themeColor="accent1"/>
                          <w:sz w:val="20"/>
                          <w:szCs w:val="20"/>
                        </w:rPr>
                        <w:t xml:space="preserve"> is …………………</w:t>
                      </w:r>
                    </w:p>
                    <w:p w14:paraId="6049E542" w14:textId="77777777" w:rsidR="00D32F83" w:rsidRPr="006A4A01" w:rsidRDefault="00D32F83" w:rsidP="00FC73F6">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instrumental error is ……………</w:t>
                      </w:r>
                    </w:p>
                    <w:p w14:paraId="0DECFAE2" w14:textId="6714241A" w:rsidR="00D32F83" w:rsidRPr="006A4A01" w:rsidRDefault="00D32F83" w:rsidP="00FC73F6">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 xml:space="preserve">The reading of the </w:t>
                      </w:r>
                      <w:r>
                        <w:rPr>
                          <w:i/>
                          <w:iCs/>
                          <w:color w:val="D34817" w:themeColor="accent1"/>
                          <w:sz w:val="20"/>
                          <w:szCs w:val="20"/>
                        </w:rPr>
                        <w:t>sleeve</w:t>
                      </w:r>
                      <w:r w:rsidRPr="006A4A01">
                        <w:rPr>
                          <w:i/>
                          <w:iCs/>
                          <w:color w:val="D34817" w:themeColor="accent1"/>
                          <w:sz w:val="20"/>
                          <w:szCs w:val="20"/>
                        </w:rPr>
                        <w:t xml:space="preserve"> scale …………</w:t>
                      </w:r>
                    </w:p>
                    <w:p w14:paraId="576164C6" w14:textId="10500FA1" w:rsidR="00D32F83" w:rsidRPr="006A4A01" w:rsidRDefault="00D32F83" w:rsidP="00FC73F6">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 xml:space="preserve">The reading of the </w:t>
                      </w:r>
                      <w:r>
                        <w:rPr>
                          <w:i/>
                          <w:iCs/>
                          <w:color w:val="D34817" w:themeColor="accent1"/>
                          <w:sz w:val="20"/>
                          <w:szCs w:val="20"/>
                        </w:rPr>
                        <w:t>thimble</w:t>
                      </w:r>
                      <w:r w:rsidRPr="006A4A01">
                        <w:rPr>
                          <w:i/>
                          <w:iCs/>
                          <w:color w:val="D34817" w:themeColor="accent1"/>
                          <w:sz w:val="20"/>
                          <w:szCs w:val="20"/>
                        </w:rPr>
                        <w:t xml:space="preserve"> scale is ……….</w:t>
                      </w:r>
                    </w:p>
                    <w:p w14:paraId="4E63F45E" w14:textId="77777777" w:rsidR="00D32F83" w:rsidRPr="006A4A01" w:rsidRDefault="00D32F83" w:rsidP="00FC73F6">
                      <w:pPr>
                        <w:pBdr>
                          <w:top w:val="single" w:sz="24" w:space="8" w:color="D34817" w:themeColor="accent1"/>
                          <w:bottom w:val="single" w:sz="24" w:space="8" w:color="D34817" w:themeColor="accent1"/>
                        </w:pBdr>
                        <w:spacing w:after="0"/>
                        <w:rPr>
                          <w:i/>
                          <w:iCs/>
                          <w:color w:val="D34817" w:themeColor="accent1"/>
                          <w:sz w:val="20"/>
                          <w:szCs w:val="20"/>
                        </w:rPr>
                      </w:pPr>
                      <w:r w:rsidRPr="006A4A01">
                        <w:rPr>
                          <w:i/>
                          <w:iCs/>
                          <w:color w:val="D34817" w:themeColor="accent1"/>
                          <w:sz w:val="20"/>
                          <w:szCs w:val="20"/>
                        </w:rPr>
                        <w:t>The length of the object ……………………….</w:t>
                      </w:r>
                    </w:p>
                  </w:txbxContent>
                </v:textbox>
                <w10:wrap type="topAndBottom" anchorx="page"/>
              </v:shape>
            </w:pict>
          </mc:Fallback>
        </mc:AlternateContent>
      </w:r>
    </w:p>
    <w:p w14:paraId="41AC6F48" w14:textId="2023E8D9" w:rsidR="00FC73F6" w:rsidRDefault="00FC73F6" w:rsidP="00FC73F6">
      <w:pPr>
        <w:pStyle w:val="ListParagraph"/>
        <w:jc w:val="center"/>
      </w:pPr>
      <w:r>
        <w:t xml:space="preserve">                                                                                 </w:t>
      </w:r>
    </w:p>
    <w:p w14:paraId="5FC741E5" w14:textId="28B4F002" w:rsidR="00FC73F6" w:rsidRDefault="00FC73F6" w:rsidP="00A30336">
      <w:pPr>
        <w:pStyle w:val="ListParagraph"/>
        <w:jc w:val="right"/>
      </w:pPr>
      <w:r>
        <w:t xml:space="preserve">                                                                                   Figure (1</w:t>
      </w:r>
      <w:r w:rsidR="00A30336">
        <w:t>1</w:t>
      </w:r>
      <w:r>
        <w:t>)</w:t>
      </w:r>
    </w:p>
    <w:p w14:paraId="40684B2D" w14:textId="7C18DE00" w:rsidR="00A30336" w:rsidRDefault="00A30336" w:rsidP="00A30336">
      <w:pPr>
        <w:pStyle w:val="ListParagraph"/>
        <w:jc w:val="right"/>
      </w:pPr>
    </w:p>
    <w:p w14:paraId="1B89F509" w14:textId="08F96550" w:rsidR="00FC73F6" w:rsidRDefault="00F65EC3" w:rsidP="00F65EC3">
      <w:pPr>
        <w:pStyle w:val="ListParagraph"/>
      </w:pPr>
      <w:r>
        <w:t>b- What is the reading of the following micrometers?</w:t>
      </w:r>
    </w:p>
    <w:p w14:paraId="721A831C" w14:textId="0EC32287" w:rsidR="00F65EC3" w:rsidRDefault="00F65EC3" w:rsidP="00F65EC3">
      <w:pPr>
        <w:pStyle w:val="ListParagraph"/>
      </w:pPr>
    </w:p>
    <w:p w14:paraId="4EAE219B" w14:textId="7047C7C2" w:rsidR="009E5F24" w:rsidRPr="009E5F24" w:rsidRDefault="0076416C" w:rsidP="009E5F24">
      <w:r>
        <w:rPr>
          <w:noProof/>
        </w:rPr>
        <w:drawing>
          <wp:anchor distT="0" distB="0" distL="114300" distR="114300" simplePos="0" relativeHeight="251686912" behindDoc="0" locked="0" layoutInCell="1" allowOverlap="1" wp14:anchorId="68F6767C" wp14:editId="40952351">
            <wp:simplePos x="0" y="0"/>
            <wp:positionH relativeFrom="margin">
              <wp:posOffset>4122420</wp:posOffset>
            </wp:positionH>
            <wp:positionV relativeFrom="paragraph">
              <wp:posOffset>153670</wp:posOffset>
            </wp:positionV>
            <wp:extent cx="1643380" cy="1535430"/>
            <wp:effectExtent l="0" t="0" r="0" b="762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3380" cy="1535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0" layoutInCell="1" allowOverlap="1" wp14:anchorId="72BE2CFF" wp14:editId="4E541AE4">
            <wp:simplePos x="0" y="0"/>
            <wp:positionH relativeFrom="margin">
              <wp:posOffset>167005</wp:posOffset>
            </wp:positionH>
            <wp:positionV relativeFrom="paragraph">
              <wp:posOffset>216535</wp:posOffset>
            </wp:positionV>
            <wp:extent cx="1803400" cy="1426210"/>
            <wp:effectExtent l="0" t="0" r="6350" b="254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3400" cy="1426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FDD0AA" w14:textId="1108B980" w:rsidR="009E5F24" w:rsidRDefault="009E5F24" w:rsidP="009E5F24"/>
    <w:p w14:paraId="07B6533A" w14:textId="0579EB0C" w:rsidR="009E5F24" w:rsidRDefault="009E5F24" w:rsidP="009E5F24">
      <w:pPr>
        <w:tabs>
          <w:tab w:val="left" w:pos="1876"/>
        </w:tabs>
      </w:pPr>
    </w:p>
    <w:p w14:paraId="6BF5DE5E" w14:textId="2538EA49" w:rsidR="00C24003" w:rsidRPr="00C24003" w:rsidRDefault="00C24003" w:rsidP="00C24003"/>
    <w:p w14:paraId="1380AD44" w14:textId="2A315649" w:rsidR="00C24003" w:rsidRPr="00C24003" w:rsidRDefault="00C24003" w:rsidP="00C24003"/>
    <w:p w14:paraId="3D53447C" w14:textId="73DFD3BA" w:rsidR="00C24003" w:rsidRPr="00C24003" w:rsidRDefault="00C24003" w:rsidP="00C24003"/>
    <w:p w14:paraId="797707AC" w14:textId="3B5245DB" w:rsidR="00C24003" w:rsidRDefault="00C24003" w:rsidP="00C24003"/>
    <w:p w14:paraId="2E9A3D35" w14:textId="3FDE9A0E" w:rsidR="00C24003" w:rsidRDefault="00C24003" w:rsidP="00C24003">
      <w:pPr>
        <w:rPr>
          <w:color w:val="9D3511" w:themeColor="accent1" w:themeShade="BF"/>
        </w:rPr>
      </w:pPr>
      <w:r>
        <w:rPr>
          <w:color w:val="9D3511" w:themeColor="accent1" w:themeShade="BF"/>
        </w:rPr>
        <w:t>……………………………………………                                                                                 …………………………………………</w:t>
      </w:r>
    </w:p>
    <w:p w14:paraId="75185E9D" w14:textId="54B6AB40" w:rsidR="00C24003" w:rsidRPr="00C24003" w:rsidRDefault="00C24003" w:rsidP="00C24003"/>
    <w:p w14:paraId="7265B4E8" w14:textId="31B55F7B" w:rsidR="00C24003" w:rsidRPr="00C24003" w:rsidRDefault="0076416C" w:rsidP="00C24003">
      <w:r>
        <w:rPr>
          <w:noProof/>
        </w:rPr>
        <w:drawing>
          <wp:anchor distT="0" distB="0" distL="114300" distR="114300" simplePos="0" relativeHeight="251688960" behindDoc="0" locked="0" layoutInCell="1" allowOverlap="1" wp14:anchorId="542364C8" wp14:editId="161CB678">
            <wp:simplePos x="0" y="0"/>
            <wp:positionH relativeFrom="margin">
              <wp:align>left</wp:align>
            </wp:positionH>
            <wp:positionV relativeFrom="paragraph">
              <wp:posOffset>62230</wp:posOffset>
            </wp:positionV>
            <wp:extent cx="2021205" cy="1180465"/>
            <wp:effectExtent l="0" t="0" r="0" b="635"/>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21205"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30336">
        <w:rPr>
          <w:noProof/>
        </w:rPr>
        <w:drawing>
          <wp:anchor distT="0" distB="0" distL="114300" distR="114300" simplePos="0" relativeHeight="251689984" behindDoc="0" locked="0" layoutInCell="1" allowOverlap="1" wp14:anchorId="6808EDF8" wp14:editId="7DABFDD3">
            <wp:simplePos x="0" y="0"/>
            <wp:positionH relativeFrom="margin">
              <wp:align>right</wp:align>
            </wp:positionH>
            <wp:positionV relativeFrom="paragraph">
              <wp:posOffset>24765</wp:posOffset>
            </wp:positionV>
            <wp:extent cx="2277745" cy="1066800"/>
            <wp:effectExtent l="0" t="0" r="8255"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7774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68C69" w14:textId="32C57DE6" w:rsidR="00C24003" w:rsidRPr="00C24003" w:rsidRDefault="00C24003" w:rsidP="00C24003"/>
    <w:p w14:paraId="5D7BADA8" w14:textId="6CC1DC59" w:rsidR="00C24003" w:rsidRPr="00C24003" w:rsidRDefault="00C24003" w:rsidP="00C24003"/>
    <w:p w14:paraId="642F25C3" w14:textId="7FC8852D" w:rsidR="00C24003" w:rsidRDefault="00C24003" w:rsidP="00C24003">
      <w:pPr>
        <w:rPr>
          <w:color w:val="9D3511" w:themeColor="accent1" w:themeShade="BF"/>
        </w:rPr>
      </w:pPr>
    </w:p>
    <w:p w14:paraId="4AA9F94C" w14:textId="75CDAC74" w:rsidR="00C24003" w:rsidRDefault="00C24003" w:rsidP="00C24003">
      <w:pPr>
        <w:rPr>
          <w:color w:val="9D3511" w:themeColor="accent1" w:themeShade="BF"/>
        </w:rPr>
      </w:pPr>
    </w:p>
    <w:p w14:paraId="6E5DC1CB" w14:textId="24D6DCEE" w:rsidR="00C24003" w:rsidRDefault="0076416C" w:rsidP="00C24003">
      <w:r>
        <w:t xml:space="preserve">      </w:t>
      </w:r>
      <w:r w:rsidR="00C24003">
        <w:t>…………………………………………….                                                                               ………………………………………</w:t>
      </w:r>
    </w:p>
    <w:p w14:paraId="350F5941" w14:textId="538EA48E" w:rsidR="00C24003" w:rsidRDefault="00C24003" w:rsidP="00C24003">
      <w:r>
        <w:lastRenderedPageBreak/>
        <w:t xml:space="preserve">To get more practice in reading the Vernier caliper and micrometers you can </w:t>
      </w:r>
      <w:r w:rsidR="00E615C3">
        <w:t>visit</w:t>
      </w:r>
      <w:r>
        <w:t xml:space="preserve"> iwan2study.org </w:t>
      </w:r>
      <w:r w:rsidR="00E615C3">
        <w:t>in the following links:</w:t>
      </w:r>
    </w:p>
    <w:p w14:paraId="06364569" w14:textId="64AD2942" w:rsidR="00C24003" w:rsidRDefault="00C24003" w:rsidP="00C24003">
      <w:r>
        <w:t xml:space="preserve">For the Vernier caliper: </w:t>
      </w:r>
    </w:p>
    <w:p w14:paraId="6214B1F3" w14:textId="4E04E3E8" w:rsidR="00C24003" w:rsidRDefault="00E615C3" w:rsidP="00C24003">
      <w:hyperlink r:id="rId26" w:history="1">
        <w:r w:rsidR="00C24003">
          <w:rPr>
            <w:rStyle w:val="Hyperlink"/>
          </w:rPr>
          <w:t>https://iwant2study.org/lookangejss/01_measurement/ejss_model_AAPTVernierCaliper/AAPTVernierCaliper_Simulation.xhtml</w:t>
        </w:r>
      </w:hyperlink>
    </w:p>
    <w:p w14:paraId="6D68A6BA" w14:textId="6281E66A" w:rsidR="00C24003" w:rsidRDefault="00C24003" w:rsidP="00C24003">
      <w:r>
        <w:t xml:space="preserve">For the micrometer: </w:t>
      </w:r>
      <w:hyperlink r:id="rId27" w:history="1">
        <w:r>
          <w:rPr>
            <w:rStyle w:val="Hyperlink"/>
          </w:rPr>
          <w:t>https://iwant2study.org/lookangejss/01_measurement/ejss_model_Micrometer02/Micrometer02_Simulation.xhtml</w:t>
        </w:r>
      </w:hyperlink>
    </w:p>
    <w:p w14:paraId="2D013FBB" w14:textId="3424DB69" w:rsidR="00C24003" w:rsidRDefault="00C24003" w:rsidP="00C24003">
      <w:pPr>
        <w:rPr>
          <w:rStyle w:val="IntenseReference"/>
          <w:sz w:val="28"/>
          <w:szCs w:val="28"/>
        </w:rPr>
      </w:pPr>
      <w:r w:rsidRPr="00C24003">
        <w:rPr>
          <w:rStyle w:val="IntenseReference"/>
          <w:sz w:val="28"/>
          <w:szCs w:val="28"/>
        </w:rPr>
        <w:t>Measurement of density</w:t>
      </w:r>
    </w:p>
    <w:p w14:paraId="7A3B1258" w14:textId="43AC5C7A" w:rsidR="00825697" w:rsidRDefault="00E615C3" w:rsidP="00846E1D">
      <w:r>
        <w:t>To</w:t>
      </w:r>
      <w:r w:rsidR="00846E1D">
        <w:t xml:space="preserve"> determine the density of a cylinder and a sphere, the mass (m), length (</w:t>
      </w:r>
      <w:r w:rsidR="00846E1D" w:rsidRPr="00846E1D">
        <w:rPr>
          <w:i/>
          <w:iCs/>
        </w:rPr>
        <w:t>l</w:t>
      </w:r>
      <w:r w:rsidR="00846E1D">
        <w:t>), and diameter (d) were measured four times independently to reduce the random errors.</w:t>
      </w:r>
      <w:r w:rsidR="00825697">
        <w:t xml:space="preserve"> Use the data in table (1) for the cylinder and the sphere to calculate the density and it’s random (standard) error.</w:t>
      </w:r>
    </w:p>
    <w:p w14:paraId="1DE069BB" w14:textId="3C1393EE" w:rsidR="00C969B3" w:rsidRDefault="00C969B3" w:rsidP="00C969B3">
      <w:pPr>
        <w:jc w:val="center"/>
      </w:pPr>
      <w:r>
        <w:t>Table (1)</w:t>
      </w:r>
    </w:p>
    <w:tbl>
      <w:tblPr>
        <w:tblStyle w:val="GridTable5Dark-Accent5"/>
        <w:tblW w:w="5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497"/>
        <w:gridCol w:w="831"/>
        <w:gridCol w:w="1164"/>
        <w:gridCol w:w="1164"/>
      </w:tblGrid>
      <w:tr w:rsidR="008129F1" w14:paraId="237D26D7" w14:textId="77777777" w:rsidTr="007439AF">
        <w:trPr>
          <w:cnfStyle w:val="100000000000" w:firstRow="1" w:lastRow="0" w:firstColumn="0" w:lastColumn="0" w:oddVBand="0" w:evenVBand="0" w:oddHBand="0"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2661" w:type="dxa"/>
            <w:gridSpan w:val="2"/>
            <w:tcBorders>
              <w:top w:val="none" w:sz="0" w:space="0" w:color="auto"/>
              <w:left w:val="none" w:sz="0" w:space="0" w:color="auto"/>
              <w:right w:val="none" w:sz="0" w:space="0" w:color="auto"/>
            </w:tcBorders>
          </w:tcPr>
          <w:p w14:paraId="6928AB9E" w14:textId="54705DC6" w:rsidR="008129F1" w:rsidRDefault="008129F1" w:rsidP="0006370B">
            <w:pPr>
              <w:jc w:val="center"/>
            </w:pPr>
            <w:r>
              <w:t>Trial</w:t>
            </w:r>
          </w:p>
        </w:tc>
        <w:tc>
          <w:tcPr>
            <w:tcW w:w="831" w:type="dxa"/>
            <w:tcBorders>
              <w:top w:val="none" w:sz="0" w:space="0" w:color="auto"/>
              <w:left w:val="none" w:sz="0" w:space="0" w:color="auto"/>
              <w:right w:val="none" w:sz="0" w:space="0" w:color="auto"/>
            </w:tcBorders>
          </w:tcPr>
          <w:p w14:paraId="584CAF91" w14:textId="21645231" w:rsidR="008129F1" w:rsidRDefault="008129F1" w:rsidP="00FE4F35">
            <w:pPr>
              <w:jc w:val="center"/>
              <w:cnfStyle w:val="100000000000" w:firstRow="1" w:lastRow="0" w:firstColumn="0" w:lastColumn="0" w:oddVBand="0" w:evenVBand="0" w:oddHBand="0" w:evenHBand="0" w:firstRowFirstColumn="0" w:firstRowLastColumn="0" w:lastRowFirstColumn="0" w:lastRowLastColumn="0"/>
            </w:pPr>
            <w:r>
              <w:t>1</w:t>
            </w:r>
          </w:p>
        </w:tc>
        <w:tc>
          <w:tcPr>
            <w:tcW w:w="1164" w:type="dxa"/>
            <w:tcBorders>
              <w:top w:val="none" w:sz="0" w:space="0" w:color="auto"/>
              <w:left w:val="none" w:sz="0" w:space="0" w:color="auto"/>
              <w:right w:val="none" w:sz="0" w:space="0" w:color="auto"/>
            </w:tcBorders>
          </w:tcPr>
          <w:p w14:paraId="10F823B2" w14:textId="20B1F6D9" w:rsidR="008129F1" w:rsidRDefault="008129F1" w:rsidP="00FE4F35">
            <w:pPr>
              <w:jc w:val="center"/>
              <w:cnfStyle w:val="100000000000" w:firstRow="1" w:lastRow="0" w:firstColumn="0" w:lastColumn="0" w:oddVBand="0" w:evenVBand="0" w:oddHBand="0" w:evenHBand="0" w:firstRowFirstColumn="0" w:firstRowLastColumn="0" w:lastRowFirstColumn="0" w:lastRowLastColumn="0"/>
            </w:pPr>
            <w:r>
              <w:t>2</w:t>
            </w:r>
          </w:p>
        </w:tc>
        <w:tc>
          <w:tcPr>
            <w:tcW w:w="1164" w:type="dxa"/>
            <w:tcBorders>
              <w:top w:val="none" w:sz="0" w:space="0" w:color="auto"/>
              <w:left w:val="none" w:sz="0" w:space="0" w:color="auto"/>
              <w:right w:val="none" w:sz="0" w:space="0" w:color="auto"/>
            </w:tcBorders>
          </w:tcPr>
          <w:p w14:paraId="1A7E2B39" w14:textId="66579C86" w:rsidR="008129F1" w:rsidRDefault="008129F1" w:rsidP="00FE4F35">
            <w:pPr>
              <w:jc w:val="center"/>
              <w:cnfStyle w:val="100000000000" w:firstRow="1" w:lastRow="0" w:firstColumn="0" w:lastColumn="0" w:oddVBand="0" w:evenVBand="0" w:oddHBand="0" w:evenHBand="0" w:firstRowFirstColumn="0" w:firstRowLastColumn="0" w:lastRowFirstColumn="0" w:lastRowLastColumn="0"/>
            </w:pPr>
            <w:r>
              <w:t>3</w:t>
            </w:r>
          </w:p>
        </w:tc>
      </w:tr>
      <w:tr w:rsidR="008129F1" w14:paraId="5E27D0D1" w14:textId="77777777" w:rsidTr="007439A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164" w:type="dxa"/>
            <w:vMerge w:val="restart"/>
            <w:tcBorders>
              <w:left w:val="none" w:sz="0" w:space="0" w:color="auto"/>
            </w:tcBorders>
          </w:tcPr>
          <w:p w14:paraId="083BC766" w14:textId="77777777" w:rsidR="008129F1" w:rsidRDefault="008129F1" w:rsidP="00FE4F35">
            <w:pPr>
              <w:jc w:val="center"/>
            </w:pPr>
            <w:r>
              <w:t>Cylinder</w:t>
            </w:r>
          </w:p>
          <w:p w14:paraId="5E865894" w14:textId="75CA51EA" w:rsidR="008129F1" w:rsidRDefault="008129F1" w:rsidP="00FE4F35">
            <w:pPr>
              <w:jc w:val="center"/>
            </w:pPr>
          </w:p>
          <w:p w14:paraId="1347C5B9" w14:textId="4170E662" w:rsidR="008129F1" w:rsidRDefault="008129F1" w:rsidP="0006370B"/>
        </w:tc>
        <w:tc>
          <w:tcPr>
            <w:tcW w:w="1496" w:type="dxa"/>
          </w:tcPr>
          <w:p w14:paraId="437905DA" w14:textId="444495E8" w:rsidR="008129F1" w:rsidRDefault="008129F1" w:rsidP="00FE4F35">
            <w:pPr>
              <w:jc w:val="center"/>
              <w:cnfStyle w:val="000000100000" w:firstRow="0" w:lastRow="0" w:firstColumn="0" w:lastColumn="0" w:oddVBand="0" w:evenVBand="0" w:oddHBand="1" w:evenHBand="0" w:firstRowFirstColumn="0" w:firstRowLastColumn="0" w:lastRowFirstColumn="0" w:lastRowLastColumn="0"/>
            </w:pPr>
            <w:r>
              <w:t>Mass (g)</w:t>
            </w:r>
          </w:p>
        </w:tc>
        <w:tc>
          <w:tcPr>
            <w:tcW w:w="831" w:type="dxa"/>
          </w:tcPr>
          <w:p w14:paraId="14E24627" w14:textId="3B6941A1" w:rsidR="008129F1" w:rsidRDefault="008129F1" w:rsidP="00FE4F35">
            <w:pPr>
              <w:jc w:val="center"/>
              <w:cnfStyle w:val="000000100000" w:firstRow="0" w:lastRow="0" w:firstColumn="0" w:lastColumn="0" w:oddVBand="0" w:evenVBand="0" w:oddHBand="1" w:evenHBand="0" w:firstRowFirstColumn="0" w:firstRowLastColumn="0" w:lastRowFirstColumn="0" w:lastRowLastColumn="0"/>
            </w:pPr>
            <w:r>
              <w:t>20.55</w:t>
            </w:r>
          </w:p>
        </w:tc>
        <w:tc>
          <w:tcPr>
            <w:tcW w:w="1164" w:type="dxa"/>
          </w:tcPr>
          <w:p w14:paraId="47AA045C" w14:textId="285F6898" w:rsidR="008129F1" w:rsidRDefault="008129F1" w:rsidP="00FE4F35">
            <w:pPr>
              <w:jc w:val="center"/>
              <w:cnfStyle w:val="000000100000" w:firstRow="0" w:lastRow="0" w:firstColumn="0" w:lastColumn="0" w:oddVBand="0" w:evenVBand="0" w:oddHBand="1" w:evenHBand="0" w:firstRowFirstColumn="0" w:firstRowLastColumn="0" w:lastRowFirstColumn="0" w:lastRowLastColumn="0"/>
            </w:pPr>
            <w:r>
              <w:t>20.58</w:t>
            </w:r>
          </w:p>
        </w:tc>
        <w:tc>
          <w:tcPr>
            <w:tcW w:w="1164" w:type="dxa"/>
          </w:tcPr>
          <w:p w14:paraId="60760E1E" w14:textId="0B2CE458" w:rsidR="008129F1" w:rsidRDefault="008129F1" w:rsidP="00FE4F35">
            <w:pPr>
              <w:jc w:val="center"/>
              <w:cnfStyle w:val="000000100000" w:firstRow="0" w:lastRow="0" w:firstColumn="0" w:lastColumn="0" w:oddVBand="0" w:evenVBand="0" w:oddHBand="1" w:evenHBand="0" w:firstRowFirstColumn="0" w:firstRowLastColumn="0" w:lastRowFirstColumn="0" w:lastRowLastColumn="0"/>
            </w:pPr>
            <w:r>
              <w:t>20.57</w:t>
            </w:r>
          </w:p>
        </w:tc>
      </w:tr>
      <w:tr w:rsidR="00C969B3" w14:paraId="2BF90664" w14:textId="77777777" w:rsidTr="007439AF">
        <w:trPr>
          <w:trHeight w:val="301"/>
          <w:jc w:val="center"/>
        </w:trPr>
        <w:tc>
          <w:tcPr>
            <w:cnfStyle w:val="001000000000" w:firstRow="0" w:lastRow="0" w:firstColumn="1" w:lastColumn="0" w:oddVBand="0" w:evenVBand="0" w:oddHBand="0" w:evenHBand="0" w:firstRowFirstColumn="0" w:firstRowLastColumn="0" w:lastRowFirstColumn="0" w:lastRowLastColumn="0"/>
            <w:tcW w:w="1164" w:type="dxa"/>
            <w:vMerge/>
            <w:tcBorders>
              <w:left w:val="none" w:sz="0" w:space="0" w:color="auto"/>
            </w:tcBorders>
          </w:tcPr>
          <w:p w14:paraId="3882CF2C" w14:textId="77777777" w:rsidR="00C969B3" w:rsidRDefault="00C969B3" w:rsidP="00C969B3">
            <w:pPr>
              <w:jc w:val="center"/>
            </w:pPr>
          </w:p>
        </w:tc>
        <w:tc>
          <w:tcPr>
            <w:tcW w:w="1496" w:type="dxa"/>
          </w:tcPr>
          <w:p w14:paraId="0D529E62" w14:textId="42D8FA43" w:rsidR="00C969B3" w:rsidRDefault="00C969B3" w:rsidP="00C969B3">
            <w:pPr>
              <w:jc w:val="center"/>
              <w:cnfStyle w:val="000000000000" w:firstRow="0" w:lastRow="0" w:firstColumn="0" w:lastColumn="0" w:oddVBand="0" w:evenVBand="0" w:oddHBand="0" w:evenHBand="0" w:firstRowFirstColumn="0" w:firstRowLastColumn="0" w:lastRowFirstColumn="0" w:lastRowLastColumn="0"/>
            </w:pPr>
            <w:r>
              <w:t>Diameter (cm)</w:t>
            </w:r>
          </w:p>
        </w:tc>
        <w:tc>
          <w:tcPr>
            <w:tcW w:w="831" w:type="dxa"/>
          </w:tcPr>
          <w:p w14:paraId="3592CF72" w14:textId="09BC8E8A" w:rsidR="00C969B3" w:rsidRDefault="00C969B3" w:rsidP="00C969B3">
            <w:pPr>
              <w:jc w:val="center"/>
              <w:cnfStyle w:val="000000000000" w:firstRow="0" w:lastRow="0" w:firstColumn="0" w:lastColumn="0" w:oddVBand="0" w:evenVBand="0" w:oddHBand="0" w:evenHBand="0" w:firstRowFirstColumn="0" w:firstRowLastColumn="0" w:lastRowFirstColumn="0" w:lastRowLastColumn="0"/>
            </w:pPr>
            <w:r>
              <w:t>2.564</w:t>
            </w:r>
          </w:p>
        </w:tc>
        <w:tc>
          <w:tcPr>
            <w:tcW w:w="1164" w:type="dxa"/>
          </w:tcPr>
          <w:p w14:paraId="5C2D2AF2" w14:textId="62C581A9" w:rsidR="00C969B3" w:rsidRDefault="00C969B3" w:rsidP="00C969B3">
            <w:pPr>
              <w:jc w:val="center"/>
              <w:cnfStyle w:val="000000000000" w:firstRow="0" w:lastRow="0" w:firstColumn="0" w:lastColumn="0" w:oddVBand="0" w:evenVBand="0" w:oddHBand="0" w:evenHBand="0" w:firstRowFirstColumn="0" w:firstRowLastColumn="0" w:lastRowFirstColumn="0" w:lastRowLastColumn="0"/>
            </w:pPr>
            <w:r>
              <w:t>2.568</w:t>
            </w:r>
          </w:p>
        </w:tc>
        <w:tc>
          <w:tcPr>
            <w:tcW w:w="1164" w:type="dxa"/>
          </w:tcPr>
          <w:p w14:paraId="4BD55A48" w14:textId="4C124F51" w:rsidR="00C969B3" w:rsidRDefault="00C969B3" w:rsidP="00C969B3">
            <w:pPr>
              <w:jc w:val="center"/>
              <w:cnfStyle w:val="000000000000" w:firstRow="0" w:lastRow="0" w:firstColumn="0" w:lastColumn="0" w:oddVBand="0" w:evenVBand="0" w:oddHBand="0" w:evenHBand="0" w:firstRowFirstColumn="0" w:firstRowLastColumn="0" w:lastRowFirstColumn="0" w:lastRowLastColumn="0"/>
            </w:pPr>
            <w:r>
              <w:t>2.570</w:t>
            </w:r>
          </w:p>
        </w:tc>
      </w:tr>
      <w:tr w:rsidR="00C969B3" w14:paraId="16D2AF6A" w14:textId="77777777" w:rsidTr="007439A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164" w:type="dxa"/>
            <w:vMerge/>
            <w:tcBorders>
              <w:left w:val="none" w:sz="0" w:space="0" w:color="auto"/>
            </w:tcBorders>
          </w:tcPr>
          <w:p w14:paraId="0B770392" w14:textId="77777777" w:rsidR="00C969B3" w:rsidRDefault="00C969B3" w:rsidP="00C969B3">
            <w:pPr>
              <w:jc w:val="center"/>
            </w:pPr>
          </w:p>
        </w:tc>
        <w:tc>
          <w:tcPr>
            <w:tcW w:w="1496" w:type="dxa"/>
          </w:tcPr>
          <w:p w14:paraId="6FD0B853" w14:textId="452FBC93" w:rsidR="00C969B3" w:rsidRDefault="00C969B3" w:rsidP="00C969B3">
            <w:pPr>
              <w:jc w:val="center"/>
              <w:cnfStyle w:val="000000100000" w:firstRow="0" w:lastRow="0" w:firstColumn="0" w:lastColumn="0" w:oddVBand="0" w:evenVBand="0" w:oddHBand="1" w:evenHBand="0" w:firstRowFirstColumn="0" w:firstRowLastColumn="0" w:lastRowFirstColumn="0" w:lastRowLastColumn="0"/>
            </w:pPr>
            <w:r>
              <w:t>Length (cm)</w:t>
            </w:r>
          </w:p>
        </w:tc>
        <w:tc>
          <w:tcPr>
            <w:tcW w:w="831" w:type="dxa"/>
          </w:tcPr>
          <w:p w14:paraId="353C4283" w14:textId="21B4F9EF" w:rsidR="00C969B3" w:rsidRDefault="00C969B3" w:rsidP="00C969B3">
            <w:pPr>
              <w:jc w:val="center"/>
              <w:cnfStyle w:val="000000100000" w:firstRow="0" w:lastRow="0" w:firstColumn="0" w:lastColumn="0" w:oddVBand="0" w:evenVBand="0" w:oddHBand="1" w:evenHBand="0" w:firstRowFirstColumn="0" w:firstRowLastColumn="0" w:lastRowFirstColumn="0" w:lastRowLastColumn="0"/>
            </w:pPr>
            <w:r>
              <w:t>2.888</w:t>
            </w:r>
          </w:p>
        </w:tc>
        <w:tc>
          <w:tcPr>
            <w:tcW w:w="1164" w:type="dxa"/>
          </w:tcPr>
          <w:p w14:paraId="63D066E4" w14:textId="4E0C25BB" w:rsidR="00C969B3" w:rsidRDefault="00C969B3" w:rsidP="00C969B3">
            <w:pPr>
              <w:jc w:val="center"/>
              <w:cnfStyle w:val="000000100000" w:firstRow="0" w:lastRow="0" w:firstColumn="0" w:lastColumn="0" w:oddVBand="0" w:evenVBand="0" w:oddHBand="1" w:evenHBand="0" w:firstRowFirstColumn="0" w:firstRowLastColumn="0" w:lastRowFirstColumn="0" w:lastRowLastColumn="0"/>
            </w:pPr>
            <w:r>
              <w:t>2.884</w:t>
            </w:r>
          </w:p>
        </w:tc>
        <w:tc>
          <w:tcPr>
            <w:tcW w:w="1164" w:type="dxa"/>
          </w:tcPr>
          <w:p w14:paraId="4D0827B9" w14:textId="7579C072" w:rsidR="00C969B3" w:rsidRDefault="00C969B3" w:rsidP="00C969B3">
            <w:pPr>
              <w:jc w:val="center"/>
              <w:cnfStyle w:val="000000100000" w:firstRow="0" w:lastRow="0" w:firstColumn="0" w:lastColumn="0" w:oddVBand="0" w:evenVBand="0" w:oddHBand="1" w:evenHBand="0" w:firstRowFirstColumn="0" w:firstRowLastColumn="0" w:lastRowFirstColumn="0" w:lastRowLastColumn="0"/>
            </w:pPr>
            <w:r>
              <w:t>2.880</w:t>
            </w:r>
          </w:p>
        </w:tc>
      </w:tr>
      <w:tr w:rsidR="00C969B3" w14:paraId="53016BC3" w14:textId="77777777" w:rsidTr="007439AF">
        <w:trPr>
          <w:trHeight w:val="310"/>
          <w:jc w:val="center"/>
        </w:trPr>
        <w:tc>
          <w:tcPr>
            <w:cnfStyle w:val="001000000000" w:firstRow="0" w:lastRow="0" w:firstColumn="1" w:lastColumn="0" w:oddVBand="0" w:evenVBand="0" w:oddHBand="0" w:evenHBand="0" w:firstRowFirstColumn="0" w:firstRowLastColumn="0" w:lastRowFirstColumn="0" w:lastRowLastColumn="0"/>
            <w:tcW w:w="1164" w:type="dxa"/>
            <w:vMerge w:val="restart"/>
            <w:tcBorders>
              <w:left w:val="none" w:sz="0" w:space="0" w:color="auto"/>
            </w:tcBorders>
          </w:tcPr>
          <w:p w14:paraId="2BA039EB" w14:textId="6DB567CE" w:rsidR="00C969B3" w:rsidRDefault="00C969B3" w:rsidP="00C969B3">
            <w:pPr>
              <w:jc w:val="center"/>
            </w:pPr>
            <w:r>
              <w:t>Sphere</w:t>
            </w:r>
          </w:p>
        </w:tc>
        <w:tc>
          <w:tcPr>
            <w:tcW w:w="1496" w:type="dxa"/>
          </w:tcPr>
          <w:p w14:paraId="3CDABFFE" w14:textId="086C1FC1" w:rsidR="00C969B3" w:rsidRDefault="00C969B3" w:rsidP="00C969B3">
            <w:pPr>
              <w:jc w:val="center"/>
              <w:cnfStyle w:val="000000000000" w:firstRow="0" w:lastRow="0" w:firstColumn="0" w:lastColumn="0" w:oddVBand="0" w:evenVBand="0" w:oddHBand="0" w:evenHBand="0" w:firstRowFirstColumn="0" w:firstRowLastColumn="0" w:lastRowFirstColumn="0" w:lastRowLastColumn="0"/>
            </w:pPr>
            <w:r>
              <w:t>Mass (g)</w:t>
            </w:r>
          </w:p>
        </w:tc>
        <w:tc>
          <w:tcPr>
            <w:tcW w:w="831" w:type="dxa"/>
          </w:tcPr>
          <w:p w14:paraId="2F044206" w14:textId="2E13766B" w:rsidR="00C969B3" w:rsidRDefault="00C969B3" w:rsidP="00C969B3">
            <w:pPr>
              <w:jc w:val="center"/>
              <w:cnfStyle w:val="000000000000" w:firstRow="0" w:lastRow="0" w:firstColumn="0" w:lastColumn="0" w:oddVBand="0" w:evenVBand="0" w:oddHBand="0" w:evenHBand="0" w:firstRowFirstColumn="0" w:firstRowLastColumn="0" w:lastRowFirstColumn="0" w:lastRowLastColumn="0"/>
            </w:pPr>
            <w:r>
              <w:t>10.15</w:t>
            </w:r>
          </w:p>
        </w:tc>
        <w:tc>
          <w:tcPr>
            <w:tcW w:w="1164" w:type="dxa"/>
          </w:tcPr>
          <w:p w14:paraId="5165B659" w14:textId="4BB5E0AC" w:rsidR="00C969B3" w:rsidRDefault="00C969B3" w:rsidP="00C969B3">
            <w:pPr>
              <w:jc w:val="center"/>
              <w:cnfStyle w:val="000000000000" w:firstRow="0" w:lastRow="0" w:firstColumn="0" w:lastColumn="0" w:oddVBand="0" w:evenVBand="0" w:oddHBand="0" w:evenHBand="0" w:firstRowFirstColumn="0" w:firstRowLastColumn="0" w:lastRowFirstColumn="0" w:lastRowLastColumn="0"/>
            </w:pPr>
            <w:r>
              <w:t>10.17</w:t>
            </w:r>
          </w:p>
        </w:tc>
        <w:tc>
          <w:tcPr>
            <w:tcW w:w="1164" w:type="dxa"/>
          </w:tcPr>
          <w:p w14:paraId="461149D3" w14:textId="064C80D5" w:rsidR="00C969B3" w:rsidRDefault="00C969B3" w:rsidP="00C969B3">
            <w:pPr>
              <w:jc w:val="center"/>
              <w:cnfStyle w:val="000000000000" w:firstRow="0" w:lastRow="0" w:firstColumn="0" w:lastColumn="0" w:oddVBand="0" w:evenVBand="0" w:oddHBand="0" w:evenHBand="0" w:firstRowFirstColumn="0" w:firstRowLastColumn="0" w:lastRowFirstColumn="0" w:lastRowLastColumn="0"/>
            </w:pPr>
            <w:r>
              <w:t>10.14</w:t>
            </w:r>
          </w:p>
        </w:tc>
      </w:tr>
      <w:tr w:rsidR="00C969B3" w14:paraId="5AB4241B" w14:textId="77777777" w:rsidTr="007439AF">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1164" w:type="dxa"/>
            <w:vMerge/>
            <w:tcBorders>
              <w:left w:val="none" w:sz="0" w:space="0" w:color="auto"/>
              <w:bottom w:val="none" w:sz="0" w:space="0" w:color="auto"/>
            </w:tcBorders>
          </w:tcPr>
          <w:p w14:paraId="788FF6B2" w14:textId="77777777" w:rsidR="00C969B3" w:rsidRDefault="00C969B3" w:rsidP="00C969B3"/>
        </w:tc>
        <w:tc>
          <w:tcPr>
            <w:tcW w:w="1496" w:type="dxa"/>
          </w:tcPr>
          <w:p w14:paraId="45F80938" w14:textId="04EEB3B2" w:rsidR="00C969B3" w:rsidRDefault="00C969B3" w:rsidP="00C969B3">
            <w:pPr>
              <w:cnfStyle w:val="000000100000" w:firstRow="0" w:lastRow="0" w:firstColumn="0" w:lastColumn="0" w:oddVBand="0" w:evenVBand="0" w:oddHBand="1" w:evenHBand="0" w:firstRowFirstColumn="0" w:firstRowLastColumn="0" w:lastRowFirstColumn="0" w:lastRowLastColumn="0"/>
            </w:pPr>
            <w:r>
              <w:t>Diameter (cm)</w:t>
            </w:r>
          </w:p>
        </w:tc>
        <w:tc>
          <w:tcPr>
            <w:tcW w:w="831" w:type="dxa"/>
          </w:tcPr>
          <w:p w14:paraId="57867B3D" w14:textId="2D9802BB" w:rsidR="00C969B3" w:rsidRDefault="00C969B3" w:rsidP="00C969B3">
            <w:pPr>
              <w:jc w:val="center"/>
              <w:cnfStyle w:val="000000100000" w:firstRow="0" w:lastRow="0" w:firstColumn="0" w:lastColumn="0" w:oddVBand="0" w:evenVBand="0" w:oddHBand="1" w:evenHBand="0" w:firstRowFirstColumn="0" w:firstRowLastColumn="0" w:lastRowFirstColumn="0" w:lastRowLastColumn="0"/>
            </w:pPr>
            <w:r>
              <w:t>2.542</w:t>
            </w:r>
          </w:p>
        </w:tc>
        <w:tc>
          <w:tcPr>
            <w:tcW w:w="1164" w:type="dxa"/>
          </w:tcPr>
          <w:p w14:paraId="5D32C174" w14:textId="1A97535E" w:rsidR="00C969B3" w:rsidRDefault="00C969B3" w:rsidP="00C969B3">
            <w:pPr>
              <w:jc w:val="center"/>
              <w:cnfStyle w:val="000000100000" w:firstRow="0" w:lastRow="0" w:firstColumn="0" w:lastColumn="0" w:oddVBand="0" w:evenVBand="0" w:oddHBand="1" w:evenHBand="0" w:firstRowFirstColumn="0" w:firstRowLastColumn="0" w:lastRowFirstColumn="0" w:lastRowLastColumn="0"/>
            </w:pPr>
            <w:r>
              <w:t>2.546</w:t>
            </w:r>
          </w:p>
        </w:tc>
        <w:tc>
          <w:tcPr>
            <w:tcW w:w="1164" w:type="dxa"/>
          </w:tcPr>
          <w:p w14:paraId="7F34675D" w14:textId="79DD63E4" w:rsidR="00C969B3" w:rsidRDefault="00C969B3" w:rsidP="00C969B3">
            <w:pPr>
              <w:jc w:val="center"/>
              <w:cnfStyle w:val="000000100000" w:firstRow="0" w:lastRow="0" w:firstColumn="0" w:lastColumn="0" w:oddVBand="0" w:evenVBand="0" w:oddHBand="1" w:evenHBand="0" w:firstRowFirstColumn="0" w:firstRowLastColumn="0" w:lastRowFirstColumn="0" w:lastRowLastColumn="0"/>
            </w:pPr>
            <w:r>
              <w:t>2.542</w:t>
            </w:r>
          </w:p>
        </w:tc>
      </w:tr>
    </w:tbl>
    <w:p w14:paraId="7F413877" w14:textId="3FF72659" w:rsidR="00825697" w:rsidRDefault="00825697" w:rsidP="00846E1D"/>
    <w:p w14:paraId="0786FC4D" w14:textId="5956FD0F" w:rsidR="00AC5A57" w:rsidRDefault="00AC5A57" w:rsidP="00AC5A57">
      <w:pPr>
        <w:pStyle w:val="ListParagraph"/>
        <w:numPr>
          <w:ilvl w:val="0"/>
          <w:numId w:val="6"/>
        </w:numPr>
      </w:pPr>
      <w:r>
        <w:t>The masses were measured by a digital balance with accuracy o.o1 g.</w:t>
      </w:r>
    </w:p>
    <w:p w14:paraId="7936FE17" w14:textId="67D55BBB" w:rsidR="00AC5A57" w:rsidRDefault="00AC5A57" w:rsidP="00AC5A57">
      <w:pPr>
        <w:pStyle w:val="ListParagraph"/>
        <w:numPr>
          <w:ilvl w:val="0"/>
          <w:numId w:val="6"/>
        </w:numPr>
      </w:pPr>
      <w:r>
        <w:t xml:space="preserve">The length of the cylinder measured using a Vernier caliper of accuracy </w:t>
      </w:r>
      <w:r w:rsidR="00A569AD">
        <w:t>0.002 cm (</w:t>
      </w:r>
      <w:r>
        <w:t>0.02 mm</w:t>
      </w:r>
      <w:r w:rsidR="00A569AD">
        <w:t>)</w:t>
      </w:r>
      <w:r>
        <w:t>.</w:t>
      </w:r>
    </w:p>
    <w:p w14:paraId="4C07A96C" w14:textId="18168CD1" w:rsidR="00AC5A57" w:rsidRDefault="00AC5A57" w:rsidP="00AC5A57">
      <w:pPr>
        <w:pStyle w:val="ListParagraph"/>
        <w:numPr>
          <w:ilvl w:val="0"/>
          <w:numId w:val="6"/>
        </w:numPr>
      </w:pPr>
      <w:r>
        <w:t xml:space="preserve">The diameter of both objects measured using a micrometer of accuracy </w:t>
      </w:r>
      <w:r w:rsidR="00A569AD">
        <w:t>0.001 cm (</w:t>
      </w:r>
      <w:r>
        <w:t>0.01 mm</w:t>
      </w:r>
      <w:r w:rsidR="00A569AD">
        <w:t>)</w:t>
      </w:r>
      <w:r>
        <w:t>.</w:t>
      </w:r>
    </w:p>
    <w:p w14:paraId="69533132" w14:textId="3A0A7A7E" w:rsidR="0006370B" w:rsidRPr="00A569AD" w:rsidRDefault="0006370B" w:rsidP="00A569AD">
      <w:pPr>
        <w:rPr>
          <w:rStyle w:val="IntenseReference"/>
          <w:sz w:val="28"/>
          <w:szCs w:val="28"/>
        </w:rPr>
      </w:pPr>
      <w:r w:rsidRPr="00A569AD">
        <w:rPr>
          <w:rStyle w:val="IntenseReference"/>
          <w:sz w:val="28"/>
          <w:szCs w:val="28"/>
        </w:rPr>
        <w:t xml:space="preserve">Calculations and data analysis: </w:t>
      </w:r>
    </w:p>
    <w:p w14:paraId="2BF930DB" w14:textId="5A27B10C" w:rsidR="00C969B3" w:rsidRDefault="0006370B" w:rsidP="00C969B3">
      <w:pPr>
        <w:pStyle w:val="ListParagraph"/>
        <w:numPr>
          <w:ilvl w:val="0"/>
          <w:numId w:val="7"/>
        </w:numPr>
      </w:pPr>
      <w:r>
        <w:t>Calculate the average, the deviation, the random error (average of mean deviation) for each quantity and write your answers in table (2).</w:t>
      </w:r>
    </w:p>
    <w:p w14:paraId="333A0971" w14:textId="15C8C158" w:rsidR="00A569AD" w:rsidRDefault="00C969B3" w:rsidP="00C969B3">
      <w:pPr>
        <w:pStyle w:val="ListParagraph"/>
        <w:ind w:left="1440"/>
      </w:pPr>
      <w:r>
        <w:t xml:space="preserve">                                                        </w:t>
      </w:r>
      <w:r w:rsidR="00A569AD">
        <w:t>Table (</w:t>
      </w:r>
      <w:r>
        <w:t>2)</w:t>
      </w:r>
    </w:p>
    <w:tbl>
      <w:tblPr>
        <w:tblStyle w:val="TableGrid"/>
        <w:tblW w:w="10070" w:type="dxa"/>
        <w:jc w:val="center"/>
        <w:tblLayout w:type="fixed"/>
        <w:tblLook w:val="04A0" w:firstRow="1" w:lastRow="0" w:firstColumn="1" w:lastColumn="0" w:noHBand="0" w:noVBand="1"/>
      </w:tblPr>
      <w:tblGrid>
        <w:gridCol w:w="989"/>
        <w:gridCol w:w="946"/>
        <w:gridCol w:w="873"/>
        <w:gridCol w:w="1362"/>
        <w:gridCol w:w="1543"/>
        <w:gridCol w:w="1543"/>
        <w:gridCol w:w="1271"/>
        <w:gridCol w:w="1543"/>
      </w:tblGrid>
      <w:tr w:rsidR="007439AF" w:rsidRPr="007439AF" w14:paraId="17B0EB69" w14:textId="77777777" w:rsidTr="007439AF">
        <w:trPr>
          <w:trHeight w:val="415"/>
          <w:jc w:val="center"/>
        </w:trPr>
        <w:tc>
          <w:tcPr>
            <w:tcW w:w="989" w:type="dxa"/>
            <w:shd w:val="clear" w:color="auto" w:fill="D9D9D9" w:themeFill="background1" w:themeFillShade="D9"/>
            <w:vAlign w:val="center"/>
          </w:tcPr>
          <w:p w14:paraId="51EF1450" w14:textId="52DC641E" w:rsidR="008129F1" w:rsidRPr="007439AF" w:rsidRDefault="008129F1"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Object</w:t>
            </w:r>
          </w:p>
        </w:tc>
        <w:tc>
          <w:tcPr>
            <w:tcW w:w="946" w:type="dxa"/>
            <w:shd w:val="clear" w:color="auto" w:fill="D9D9D9" w:themeFill="background1" w:themeFillShade="D9"/>
            <w:vAlign w:val="center"/>
          </w:tcPr>
          <w:p w14:paraId="5BEB302E" w14:textId="6BF9B594" w:rsidR="008129F1" w:rsidRPr="007439AF" w:rsidRDefault="008129F1"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Trial</w:t>
            </w:r>
          </w:p>
        </w:tc>
        <w:tc>
          <w:tcPr>
            <w:tcW w:w="873" w:type="dxa"/>
            <w:shd w:val="clear" w:color="auto" w:fill="D9D9D9" w:themeFill="background1" w:themeFillShade="D9"/>
            <w:vAlign w:val="center"/>
          </w:tcPr>
          <w:p w14:paraId="68A43CDC" w14:textId="69C262F8" w:rsidR="008129F1" w:rsidRPr="007439AF" w:rsidRDefault="007439AF" w:rsidP="007439AF">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 xml:space="preserve">m </w:t>
            </w:r>
            <w:r w:rsidR="008129F1" w:rsidRPr="007439AF">
              <w:rPr>
                <w:rFonts w:asciiTheme="majorHAnsi" w:hAnsiTheme="majorHAnsi" w:cstheme="majorHAnsi"/>
                <w:sz w:val="18"/>
                <w:szCs w:val="18"/>
              </w:rPr>
              <w:t>(g)</w:t>
            </w:r>
          </w:p>
        </w:tc>
        <w:tc>
          <w:tcPr>
            <w:tcW w:w="1362" w:type="dxa"/>
            <w:shd w:val="clear" w:color="auto" w:fill="D9D9D9" w:themeFill="background1" w:themeFillShade="D9"/>
            <w:vAlign w:val="center"/>
          </w:tcPr>
          <w:p w14:paraId="7FBFB031" w14:textId="09AB4FE3" w:rsidR="008129F1" w:rsidRPr="007439AF" w:rsidRDefault="008129F1"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Deviation</w:t>
            </w:r>
            <w:r w:rsidR="007439AF" w:rsidRPr="007439AF">
              <w:rPr>
                <w:rFonts w:asciiTheme="majorHAnsi" w:hAnsiTheme="majorHAnsi" w:cstheme="majorHAnsi"/>
                <w:sz w:val="18"/>
                <w:szCs w:val="18"/>
              </w:rPr>
              <w:t xml:space="preserve"> (g) </w:t>
            </w:r>
          </w:p>
        </w:tc>
        <w:tc>
          <w:tcPr>
            <w:tcW w:w="1543" w:type="dxa"/>
            <w:shd w:val="clear" w:color="auto" w:fill="D9D9D9" w:themeFill="background1" w:themeFillShade="D9"/>
            <w:vAlign w:val="center"/>
          </w:tcPr>
          <w:p w14:paraId="77D733B2" w14:textId="3262D207" w:rsidR="008129F1" w:rsidRPr="007439AF" w:rsidRDefault="008129F1"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Diameter</w:t>
            </w:r>
            <w:r w:rsidR="007439AF" w:rsidRPr="007439AF">
              <w:rPr>
                <w:rFonts w:asciiTheme="majorHAnsi" w:hAnsiTheme="majorHAnsi" w:cstheme="majorHAnsi"/>
                <w:sz w:val="18"/>
                <w:szCs w:val="18"/>
              </w:rPr>
              <w:t xml:space="preserve"> </w:t>
            </w:r>
            <w:r w:rsidRPr="007439AF">
              <w:rPr>
                <w:rFonts w:asciiTheme="majorHAnsi" w:hAnsiTheme="majorHAnsi" w:cstheme="majorHAnsi"/>
                <w:sz w:val="18"/>
                <w:szCs w:val="18"/>
              </w:rPr>
              <w:t>(cm)</w:t>
            </w:r>
          </w:p>
        </w:tc>
        <w:tc>
          <w:tcPr>
            <w:tcW w:w="1543" w:type="dxa"/>
            <w:shd w:val="clear" w:color="auto" w:fill="D9D9D9" w:themeFill="background1" w:themeFillShade="D9"/>
            <w:vAlign w:val="center"/>
          </w:tcPr>
          <w:p w14:paraId="15E72316" w14:textId="6B34163C" w:rsidR="008129F1" w:rsidRPr="007439AF" w:rsidRDefault="008129F1"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Deviation</w:t>
            </w:r>
            <w:r w:rsidR="007439AF" w:rsidRPr="007439AF">
              <w:rPr>
                <w:rFonts w:asciiTheme="majorHAnsi" w:hAnsiTheme="majorHAnsi" w:cstheme="majorHAnsi"/>
                <w:sz w:val="18"/>
                <w:szCs w:val="18"/>
              </w:rPr>
              <w:t xml:space="preserve"> (cm)</w:t>
            </w:r>
          </w:p>
        </w:tc>
        <w:tc>
          <w:tcPr>
            <w:tcW w:w="1271" w:type="dxa"/>
            <w:shd w:val="clear" w:color="auto" w:fill="D9D9D9" w:themeFill="background1" w:themeFillShade="D9"/>
            <w:vAlign w:val="center"/>
          </w:tcPr>
          <w:p w14:paraId="5F39BA5D" w14:textId="04A21733" w:rsidR="008129F1" w:rsidRPr="007439AF" w:rsidRDefault="008129F1"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Length</w:t>
            </w:r>
            <w:r w:rsidR="007439AF" w:rsidRPr="007439AF">
              <w:rPr>
                <w:rFonts w:asciiTheme="majorHAnsi" w:hAnsiTheme="majorHAnsi" w:cstheme="majorHAnsi"/>
                <w:sz w:val="18"/>
                <w:szCs w:val="18"/>
              </w:rPr>
              <w:t xml:space="preserve"> </w:t>
            </w:r>
            <w:r w:rsidRPr="007439AF">
              <w:rPr>
                <w:rFonts w:asciiTheme="majorHAnsi" w:hAnsiTheme="majorHAnsi" w:cstheme="majorHAnsi"/>
                <w:sz w:val="18"/>
                <w:szCs w:val="18"/>
              </w:rPr>
              <w:t>(cm)</w:t>
            </w:r>
          </w:p>
        </w:tc>
        <w:tc>
          <w:tcPr>
            <w:tcW w:w="1543" w:type="dxa"/>
            <w:shd w:val="clear" w:color="auto" w:fill="D9D9D9" w:themeFill="background1" w:themeFillShade="D9"/>
            <w:vAlign w:val="center"/>
          </w:tcPr>
          <w:p w14:paraId="44AF648A" w14:textId="3BC250AB" w:rsidR="008129F1" w:rsidRPr="007439AF" w:rsidRDefault="008129F1"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Deviation</w:t>
            </w:r>
            <w:r w:rsidR="007439AF" w:rsidRPr="007439AF">
              <w:rPr>
                <w:rFonts w:asciiTheme="majorHAnsi" w:hAnsiTheme="majorHAnsi" w:cstheme="majorHAnsi"/>
                <w:sz w:val="18"/>
                <w:szCs w:val="18"/>
              </w:rPr>
              <w:t xml:space="preserve"> (cm)</w:t>
            </w:r>
          </w:p>
        </w:tc>
      </w:tr>
      <w:tr w:rsidR="007439AF" w:rsidRPr="007439AF" w14:paraId="777EBF37" w14:textId="77777777" w:rsidTr="007439AF">
        <w:trPr>
          <w:trHeight w:val="204"/>
          <w:jc w:val="center"/>
        </w:trPr>
        <w:tc>
          <w:tcPr>
            <w:tcW w:w="989" w:type="dxa"/>
            <w:vMerge w:val="restart"/>
            <w:shd w:val="clear" w:color="auto" w:fill="F4CDC8" w:themeFill="accent2" w:themeFillTint="33"/>
            <w:vAlign w:val="center"/>
          </w:tcPr>
          <w:p w14:paraId="7943D67C" w14:textId="57DC855E"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Cylinder</w:t>
            </w:r>
          </w:p>
        </w:tc>
        <w:tc>
          <w:tcPr>
            <w:tcW w:w="946" w:type="dxa"/>
            <w:shd w:val="clear" w:color="auto" w:fill="F4CDC8" w:themeFill="accent2" w:themeFillTint="33"/>
            <w:vAlign w:val="center"/>
          </w:tcPr>
          <w:p w14:paraId="3A884DDB" w14:textId="09010C5F"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1</w:t>
            </w:r>
          </w:p>
        </w:tc>
        <w:tc>
          <w:tcPr>
            <w:tcW w:w="873" w:type="dxa"/>
            <w:shd w:val="clear" w:color="auto" w:fill="F4CDC8" w:themeFill="accent2" w:themeFillTint="33"/>
            <w:vAlign w:val="center"/>
          </w:tcPr>
          <w:p w14:paraId="1A1F9950" w14:textId="6FC91736"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20.55</w:t>
            </w:r>
          </w:p>
        </w:tc>
        <w:tc>
          <w:tcPr>
            <w:tcW w:w="1362" w:type="dxa"/>
            <w:shd w:val="clear" w:color="auto" w:fill="F4CDC8" w:themeFill="accent2" w:themeFillTint="33"/>
            <w:vAlign w:val="center"/>
          </w:tcPr>
          <w:p w14:paraId="494941DE"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543" w:type="dxa"/>
            <w:shd w:val="clear" w:color="auto" w:fill="F4CDC8" w:themeFill="accent2" w:themeFillTint="33"/>
            <w:vAlign w:val="center"/>
          </w:tcPr>
          <w:p w14:paraId="1A70B725" w14:textId="2B9E4186"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2.</w:t>
            </w:r>
            <w:r w:rsidR="00A569AD" w:rsidRPr="007439AF">
              <w:rPr>
                <w:rFonts w:asciiTheme="majorHAnsi" w:hAnsiTheme="majorHAnsi" w:cstheme="majorHAnsi"/>
                <w:sz w:val="18"/>
                <w:szCs w:val="18"/>
              </w:rPr>
              <w:t>564</w:t>
            </w:r>
          </w:p>
        </w:tc>
        <w:tc>
          <w:tcPr>
            <w:tcW w:w="1543" w:type="dxa"/>
            <w:shd w:val="clear" w:color="auto" w:fill="F4CDC8" w:themeFill="accent2" w:themeFillTint="33"/>
            <w:vAlign w:val="center"/>
          </w:tcPr>
          <w:p w14:paraId="712EC395"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271" w:type="dxa"/>
            <w:shd w:val="clear" w:color="auto" w:fill="F4CDC8" w:themeFill="accent2" w:themeFillTint="33"/>
            <w:vAlign w:val="center"/>
          </w:tcPr>
          <w:p w14:paraId="2A120D5D" w14:textId="43CDA4A4"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2.88</w:t>
            </w:r>
            <w:r w:rsidR="00A569AD" w:rsidRPr="007439AF">
              <w:rPr>
                <w:rFonts w:asciiTheme="majorHAnsi" w:hAnsiTheme="majorHAnsi" w:cstheme="majorHAnsi"/>
                <w:sz w:val="18"/>
                <w:szCs w:val="18"/>
              </w:rPr>
              <w:t>8</w:t>
            </w:r>
          </w:p>
        </w:tc>
        <w:tc>
          <w:tcPr>
            <w:tcW w:w="1543" w:type="dxa"/>
            <w:shd w:val="clear" w:color="auto" w:fill="F4CDC8" w:themeFill="accent2" w:themeFillTint="33"/>
            <w:vAlign w:val="center"/>
          </w:tcPr>
          <w:p w14:paraId="1197615C" w14:textId="77777777" w:rsidR="00A36337" w:rsidRPr="007439AF" w:rsidRDefault="00A36337" w:rsidP="008129F1">
            <w:pPr>
              <w:pStyle w:val="ListParagraph"/>
              <w:ind w:left="0"/>
              <w:jc w:val="center"/>
              <w:rPr>
                <w:rFonts w:asciiTheme="majorHAnsi" w:hAnsiTheme="majorHAnsi" w:cstheme="majorHAnsi"/>
                <w:sz w:val="18"/>
                <w:szCs w:val="18"/>
              </w:rPr>
            </w:pPr>
          </w:p>
        </w:tc>
      </w:tr>
      <w:tr w:rsidR="007439AF" w:rsidRPr="007439AF" w14:paraId="21C70CA9" w14:textId="77777777" w:rsidTr="007439AF">
        <w:trPr>
          <w:trHeight w:val="210"/>
          <w:jc w:val="center"/>
        </w:trPr>
        <w:tc>
          <w:tcPr>
            <w:tcW w:w="989" w:type="dxa"/>
            <w:vMerge/>
            <w:shd w:val="clear" w:color="auto" w:fill="F4CDC8" w:themeFill="accent2" w:themeFillTint="33"/>
            <w:vAlign w:val="center"/>
          </w:tcPr>
          <w:p w14:paraId="547A950B"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946" w:type="dxa"/>
            <w:shd w:val="clear" w:color="auto" w:fill="F4CDC8" w:themeFill="accent2" w:themeFillTint="33"/>
            <w:vAlign w:val="center"/>
          </w:tcPr>
          <w:p w14:paraId="7DB4AEC5" w14:textId="08444FE3"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2</w:t>
            </w:r>
          </w:p>
        </w:tc>
        <w:tc>
          <w:tcPr>
            <w:tcW w:w="873" w:type="dxa"/>
            <w:shd w:val="clear" w:color="auto" w:fill="F4CDC8" w:themeFill="accent2" w:themeFillTint="33"/>
            <w:vAlign w:val="center"/>
          </w:tcPr>
          <w:p w14:paraId="17A1AB5D" w14:textId="522AA879"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20.58</w:t>
            </w:r>
          </w:p>
        </w:tc>
        <w:tc>
          <w:tcPr>
            <w:tcW w:w="1362" w:type="dxa"/>
            <w:shd w:val="clear" w:color="auto" w:fill="F4CDC8" w:themeFill="accent2" w:themeFillTint="33"/>
            <w:vAlign w:val="center"/>
          </w:tcPr>
          <w:p w14:paraId="3037C290"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543" w:type="dxa"/>
            <w:shd w:val="clear" w:color="auto" w:fill="F4CDC8" w:themeFill="accent2" w:themeFillTint="33"/>
            <w:vAlign w:val="center"/>
          </w:tcPr>
          <w:p w14:paraId="662FD57E" w14:textId="5FE0A691"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2.5</w:t>
            </w:r>
            <w:r w:rsidR="00A569AD" w:rsidRPr="007439AF">
              <w:rPr>
                <w:rFonts w:asciiTheme="majorHAnsi" w:hAnsiTheme="majorHAnsi" w:cstheme="majorHAnsi"/>
                <w:sz w:val="18"/>
                <w:szCs w:val="18"/>
              </w:rPr>
              <w:t>68</w:t>
            </w:r>
          </w:p>
        </w:tc>
        <w:tc>
          <w:tcPr>
            <w:tcW w:w="1543" w:type="dxa"/>
            <w:shd w:val="clear" w:color="auto" w:fill="F4CDC8" w:themeFill="accent2" w:themeFillTint="33"/>
            <w:vAlign w:val="center"/>
          </w:tcPr>
          <w:p w14:paraId="541E320B"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271" w:type="dxa"/>
            <w:shd w:val="clear" w:color="auto" w:fill="F4CDC8" w:themeFill="accent2" w:themeFillTint="33"/>
            <w:vAlign w:val="center"/>
          </w:tcPr>
          <w:p w14:paraId="25729FB9" w14:textId="3110AD92"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2.8</w:t>
            </w:r>
            <w:r w:rsidR="00A569AD" w:rsidRPr="007439AF">
              <w:rPr>
                <w:rFonts w:asciiTheme="majorHAnsi" w:hAnsiTheme="majorHAnsi" w:cstheme="majorHAnsi"/>
                <w:sz w:val="18"/>
                <w:szCs w:val="18"/>
              </w:rPr>
              <w:t>84</w:t>
            </w:r>
          </w:p>
        </w:tc>
        <w:tc>
          <w:tcPr>
            <w:tcW w:w="1543" w:type="dxa"/>
            <w:shd w:val="clear" w:color="auto" w:fill="F4CDC8" w:themeFill="accent2" w:themeFillTint="33"/>
            <w:vAlign w:val="center"/>
          </w:tcPr>
          <w:p w14:paraId="396639E0" w14:textId="77777777" w:rsidR="00A36337" w:rsidRPr="007439AF" w:rsidRDefault="00A36337" w:rsidP="008129F1">
            <w:pPr>
              <w:pStyle w:val="ListParagraph"/>
              <w:ind w:left="0"/>
              <w:jc w:val="center"/>
              <w:rPr>
                <w:rFonts w:asciiTheme="majorHAnsi" w:hAnsiTheme="majorHAnsi" w:cstheme="majorHAnsi"/>
                <w:sz w:val="18"/>
                <w:szCs w:val="18"/>
              </w:rPr>
            </w:pPr>
          </w:p>
        </w:tc>
      </w:tr>
      <w:tr w:rsidR="007439AF" w:rsidRPr="007439AF" w14:paraId="22FF3F9A" w14:textId="77777777" w:rsidTr="007439AF">
        <w:trPr>
          <w:trHeight w:val="217"/>
          <w:jc w:val="center"/>
        </w:trPr>
        <w:tc>
          <w:tcPr>
            <w:tcW w:w="989" w:type="dxa"/>
            <w:vMerge/>
            <w:shd w:val="clear" w:color="auto" w:fill="F4CDC8" w:themeFill="accent2" w:themeFillTint="33"/>
            <w:vAlign w:val="center"/>
          </w:tcPr>
          <w:p w14:paraId="6C3D7167"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946" w:type="dxa"/>
            <w:tcBorders>
              <w:bottom w:val="single" w:sz="4" w:space="0" w:color="auto"/>
            </w:tcBorders>
            <w:shd w:val="clear" w:color="auto" w:fill="F4CDC8" w:themeFill="accent2" w:themeFillTint="33"/>
            <w:vAlign w:val="center"/>
          </w:tcPr>
          <w:p w14:paraId="0C347D99" w14:textId="3FB973DB"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3</w:t>
            </w:r>
          </w:p>
        </w:tc>
        <w:tc>
          <w:tcPr>
            <w:tcW w:w="873" w:type="dxa"/>
            <w:tcBorders>
              <w:bottom w:val="single" w:sz="4" w:space="0" w:color="auto"/>
            </w:tcBorders>
            <w:shd w:val="clear" w:color="auto" w:fill="F4CDC8" w:themeFill="accent2" w:themeFillTint="33"/>
            <w:vAlign w:val="center"/>
          </w:tcPr>
          <w:p w14:paraId="54C30FC0" w14:textId="6B5676B2"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20.57</w:t>
            </w:r>
          </w:p>
        </w:tc>
        <w:tc>
          <w:tcPr>
            <w:tcW w:w="1362" w:type="dxa"/>
            <w:tcBorders>
              <w:bottom w:val="single" w:sz="4" w:space="0" w:color="auto"/>
            </w:tcBorders>
            <w:shd w:val="clear" w:color="auto" w:fill="F4CDC8" w:themeFill="accent2" w:themeFillTint="33"/>
            <w:vAlign w:val="center"/>
          </w:tcPr>
          <w:p w14:paraId="5A40294A"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543" w:type="dxa"/>
            <w:tcBorders>
              <w:bottom w:val="single" w:sz="4" w:space="0" w:color="auto"/>
            </w:tcBorders>
            <w:shd w:val="clear" w:color="auto" w:fill="F4CDC8" w:themeFill="accent2" w:themeFillTint="33"/>
            <w:vAlign w:val="center"/>
          </w:tcPr>
          <w:p w14:paraId="6A7CF557" w14:textId="2E9C78A9"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2.5</w:t>
            </w:r>
            <w:r w:rsidR="00A569AD" w:rsidRPr="007439AF">
              <w:rPr>
                <w:rFonts w:asciiTheme="majorHAnsi" w:hAnsiTheme="majorHAnsi" w:cstheme="majorHAnsi"/>
                <w:sz w:val="18"/>
                <w:szCs w:val="18"/>
              </w:rPr>
              <w:t>70</w:t>
            </w:r>
          </w:p>
        </w:tc>
        <w:tc>
          <w:tcPr>
            <w:tcW w:w="1543" w:type="dxa"/>
            <w:tcBorders>
              <w:bottom w:val="single" w:sz="4" w:space="0" w:color="auto"/>
            </w:tcBorders>
            <w:shd w:val="clear" w:color="auto" w:fill="F4CDC8" w:themeFill="accent2" w:themeFillTint="33"/>
            <w:vAlign w:val="center"/>
          </w:tcPr>
          <w:p w14:paraId="56DCF54D"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271" w:type="dxa"/>
            <w:tcBorders>
              <w:bottom w:val="single" w:sz="4" w:space="0" w:color="auto"/>
            </w:tcBorders>
            <w:shd w:val="clear" w:color="auto" w:fill="F4CDC8" w:themeFill="accent2" w:themeFillTint="33"/>
            <w:vAlign w:val="center"/>
          </w:tcPr>
          <w:p w14:paraId="75BB7DFC" w14:textId="2780CC79"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2.</w:t>
            </w:r>
            <w:r w:rsidR="00A569AD" w:rsidRPr="007439AF">
              <w:rPr>
                <w:rFonts w:asciiTheme="majorHAnsi" w:hAnsiTheme="majorHAnsi" w:cstheme="majorHAnsi"/>
                <w:sz w:val="18"/>
                <w:szCs w:val="18"/>
              </w:rPr>
              <w:t>880</w:t>
            </w:r>
          </w:p>
        </w:tc>
        <w:tc>
          <w:tcPr>
            <w:tcW w:w="1543" w:type="dxa"/>
            <w:tcBorders>
              <w:bottom w:val="single" w:sz="4" w:space="0" w:color="auto"/>
            </w:tcBorders>
            <w:shd w:val="clear" w:color="auto" w:fill="F4CDC8" w:themeFill="accent2" w:themeFillTint="33"/>
            <w:vAlign w:val="center"/>
          </w:tcPr>
          <w:p w14:paraId="34DD25C8" w14:textId="77777777" w:rsidR="00A36337" w:rsidRPr="007439AF" w:rsidRDefault="00A36337" w:rsidP="008129F1">
            <w:pPr>
              <w:pStyle w:val="ListParagraph"/>
              <w:ind w:left="0"/>
              <w:jc w:val="center"/>
              <w:rPr>
                <w:rFonts w:asciiTheme="majorHAnsi" w:hAnsiTheme="majorHAnsi" w:cstheme="majorHAnsi"/>
                <w:sz w:val="18"/>
                <w:szCs w:val="18"/>
              </w:rPr>
            </w:pPr>
          </w:p>
        </w:tc>
      </w:tr>
      <w:tr w:rsidR="007439AF" w:rsidRPr="007439AF" w14:paraId="58E528F7" w14:textId="77777777" w:rsidTr="007439AF">
        <w:trPr>
          <w:trHeight w:val="210"/>
          <w:jc w:val="center"/>
        </w:trPr>
        <w:tc>
          <w:tcPr>
            <w:tcW w:w="989" w:type="dxa"/>
            <w:vMerge/>
            <w:tcBorders>
              <w:bottom w:val="single" w:sz="4" w:space="0" w:color="auto"/>
            </w:tcBorders>
            <w:shd w:val="clear" w:color="auto" w:fill="F4CDC8" w:themeFill="accent2" w:themeFillTint="33"/>
            <w:vAlign w:val="center"/>
          </w:tcPr>
          <w:p w14:paraId="3537B789" w14:textId="193A52EA" w:rsidR="00A36337" w:rsidRPr="007439AF" w:rsidRDefault="00A36337" w:rsidP="008129F1">
            <w:pPr>
              <w:pStyle w:val="ListParagraph"/>
              <w:ind w:left="0"/>
              <w:jc w:val="center"/>
              <w:rPr>
                <w:rFonts w:asciiTheme="majorHAnsi" w:hAnsiTheme="majorHAnsi" w:cstheme="majorHAnsi"/>
                <w:sz w:val="18"/>
                <w:szCs w:val="18"/>
              </w:rPr>
            </w:pPr>
          </w:p>
        </w:tc>
        <w:tc>
          <w:tcPr>
            <w:tcW w:w="946" w:type="dxa"/>
            <w:tcBorders>
              <w:bottom w:val="single" w:sz="4" w:space="0" w:color="auto"/>
            </w:tcBorders>
            <w:shd w:val="clear" w:color="auto" w:fill="F4CDC8" w:themeFill="accent2" w:themeFillTint="33"/>
            <w:vAlign w:val="center"/>
          </w:tcPr>
          <w:p w14:paraId="3588CC46" w14:textId="3E7C6FCE"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Average</w:t>
            </w:r>
          </w:p>
        </w:tc>
        <w:tc>
          <w:tcPr>
            <w:tcW w:w="873" w:type="dxa"/>
            <w:tcBorders>
              <w:bottom w:val="single" w:sz="4" w:space="0" w:color="auto"/>
            </w:tcBorders>
            <w:shd w:val="clear" w:color="auto" w:fill="F4CDC8" w:themeFill="accent2" w:themeFillTint="33"/>
            <w:vAlign w:val="center"/>
          </w:tcPr>
          <w:p w14:paraId="5C117A89"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362" w:type="dxa"/>
            <w:tcBorders>
              <w:bottom w:val="single" w:sz="4" w:space="0" w:color="auto"/>
            </w:tcBorders>
            <w:shd w:val="clear" w:color="auto" w:fill="F4CDC8" w:themeFill="accent2" w:themeFillTint="33"/>
            <w:vAlign w:val="center"/>
          </w:tcPr>
          <w:p w14:paraId="2596C332"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543" w:type="dxa"/>
            <w:tcBorders>
              <w:bottom w:val="single" w:sz="4" w:space="0" w:color="auto"/>
            </w:tcBorders>
            <w:shd w:val="clear" w:color="auto" w:fill="F4CDC8" w:themeFill="accent2" w:themeFillTint="33"/>
            <w:vAlign w:val="center"/>
          </w:tcPr>
          <w:p w14:paraId="23CB1E72"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543" w:type="dxa"/>
            <w:tcBorders>
              <w:bottom w:val="single" w:sz="4" w:space="0" w:color="auto"/>
            </w:tcBorders>
            <w:shd w:val="clear" w:color="auto" w:fill="F4CDC8" w:themeFill="accent2" w:themeFillTint="33"/>
            <w:vAlign w:val="center"/>
          </w:tcPr>
          <w:p w14:paraId="425BC79E"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271" w:type="dxa"/>
            <w:tcBorders>
              <w:bottom w:val="nil"/>
            </w:tcBorders>
            <w:shd w:val="clear" w:color="auto" w:fill="F4CDC8" w:themeFill="accent2" w:themeFillTint="33"/>
            <w:vAlign w:val="center"/>
          </w:tcPr>
          <w:p w14:paraId="5605C7D2"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543" w:type="dxa"/>
            <w:tcBorders>
              <w:bottom w:val="nil"/>
            </w:tcBorders>
            <w:shd w:val="clear" w:color="auto" w:fill="F4CDC8" w:themeFill="accent2" w:themeFillTint="33"/>
            <w:vAlign w:val="center"/>
          </w:tcPr>
          <w:p w14:paraId="36CFB1CF" w14:textId="77777777" w:rsidR="00A36337" w:rsidRPr="007439AF" w:rsidRDefault="00A36337" w:rsidP="008129F1">
            <w:pPr>
              <w:pStyle w:val="ListParagraph"/>
              <w:ind w:left="0"/>
              <w:jc w:val="center"/>
              <w:rPr>
                <w:rFonts w:asciiTheme="majorHAnsi" w:hAnsiTheme="majorHAnsi" w:cstheme="majorHAnsi"/>
                <w:sz w:val="18"/>
                <w:szCs w:val="18"/>
              </w:rPr>
            </w:pPr>
          </w:p>
        </w:tc>
      </w:tr>
      <w:tr w:rsidR="007439AF" w:rsidRPr="007439AF" w14:paraId="0FE50638" w14:textId="77777777" w:rsidTr="007439AF">
        <w:trPr>
          <w:trHeight w:val="204"/>
          <w:jc w:val="center"/>
        </w:trPr>
        <w:tc>
          <w:tcPr>
            <w:tcW w:w="989" w:type="dxa"/>
            <w:vMerge w:val="restart"/>
            <w:tcBorders>
              <w:top w:val="single" w:sz="4" w:space="0" w:color="auto"/>
            </w:tcBorders>
            <w:shd w:val="clear" w:color="auto" w:fill="BDFFBF"/>
            <w:vAlign w:val="center"/>
          </w:tcPr>
          <w:p w14:paraId="6A61729B" w14:textId="77EDA589"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Sphere</w:t>
            </w:r>
          </w:p>
        </w:tc>
        <w:tc>
          <w:tcPr>
            <w:tcW w:w="946" w:type="dxa"/>
            <w:tcBorders>
              <w:top w:val="single" w:sz="4" w:space="0" w:color="auto"/>
            </w:tcBorders>
            <w:shd w:val="clear" w:color="auto" w:fill="BDFFBF"/>
            <w:vAlign w:val="center"/>
          </w:tcPr>
          <w:p w14:paraId="37768D36" w14:textId="3D6C7F51" w:rsidR="00A36337" w:rsidRPr="007439AF" w:rsidRDefault="00A569AD"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noProof/>
                <w:sz w:val="18"/>
                <w:szCs w:val="18"/>
              </w:rPr>
              <mc:AlternateContent>
                <mc:Choice Requires="wps">
                  <w:drawing>
                    <wp:anchor distT="0" distB="0" distL="114300" distR="114300" simplePos="0" relativeHeight="251693056" behindDoc="0" locked="0" layoutInCell="1" allowOverlap="1" wp14:anchorId="6AF7792C" wp14:editId="68C6953C">
                      <wp:simplePos x="0" y="0"/>
                      <wp:positionH relativeFrom="column">
                        <wp:posOffset>-694055</wp:posOffset>
                      </wp:positionH>
                      <wp:positionV relativeFrom="paragraph">
                        <wp:posOffset>1905</wp:posOffset>
                      </wp:positionV>
                      <wp:extent cx="6384925" cy="5080"/>
                      <wp:effectExtent l="0" t="0" r="34925" b="33020"/>
                      <wp:wrapNone/>
                      <wp:docPr id="49" name="Straight Connector 49"/>
                      <wp:cNvGraphicFramePr/>
                      <a:graphic xmlns:a="http://schemas.openxmlformats.org/drawingml/2006/main">
                        <a:graphicData uri="http://schemas.microsoft.com/office/word/2010/wordprocessingShape">
                          <wps:wsp>
                            <wps:cNvCnPr/>
                            <wps:spPr>
                              <a:xfrm>
                                <a:off x="0" y="0"/>
                                <a:ext cx="6384925" cy="508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7890F" id="Straight Connector 4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65pt,.15pt" to="448.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" strokecolor="black [3200]" strokeweight="1.5pt">
                      <v:stroke joinstyle="miter"/>
                    </v:line>
                  </w:pict>
                </mc:Fallback>
              </mc:AlternateContent>
            </w:r>
            <w:r w:rsidR="00A36337" w:rsidRPr="007439AF">
              <w:rPr>
                <w:rFonts w:asciiTheme="majorHAnsi" w:hAnsiTheme="majorHAnsi" w:cstheme="majorHAnsi"/>
                <w:sz w:val="18"/>
                <w:szCs w:val="18"/>
              </w:rPr>
              <w:t>1</w:t>
            </w:r>
          </w:p>
        </w:tc>
        <w:tc>
          <w:tcPr>
            <w:tcW w:w="873" w:type="dxa"/>
            <w:tcBorders>
              <w:top w:val="single" w:sz="4" w:space="0" w:color="auto"/>
            </w:tcBorders>
            <w:shd w:val="clear" w:color="auto" w:fill="BDFFBF"/>
            <w:vAlign w:val="center"/>
          </w:tcPr>
          <w:p w14:paraId="5A140F7B" w14:textId="062B99F8"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10.15</w:t>
            </w:r>
          </w:p>
        </w:tc>
        <w:tc>
          <w:tcPr>
            <w:tcW w:w="1362" w:type="dxa"/>
            <w:tcBorders>
              <w:top w:val="single" w:sz="4" w:space="0" w:color="auto"/>
            </w:tcBorders>
            <w:shd w:val="clear" w:color="auto" w:fill="BDFFBF"/>
            <w:vAlign w:val="center"/>
          </w:tcPr>
          <w:p w14:paraId="4EA2CABC"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543" w:type="dxa"/>
            <w:tcBorders>
              <w:top w:val="single" w:sz="4" w:space="0" w:color="auto"/>
            </w:tcBorders>
            <w:shd w:val="clear" w:color="auto" w:fill="BDFFBF"/>
            <w:vAlign w:val="center"/>
          </w:tcPr>
          <w:p w14:paraId="56485B19" w14:textId="13311314"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2.54</w:t>
            </w:r>
            <w:r w:rsidR="00A569AD" w:rsidRPr="007439AF">
              <w:rPr>
                <w:rFonts w:asciiTheme="majorHAnsi" w:hAnsiTheme="majorHAnsi" w:cstheme="majorHAnsi"/>
                <w:sz w:val="18"/>
                <w:szCs w:val="18"/>
              </w:rPr>
              <w:t>2</w:t>
            </w:r>
          </w:p>
        </w:tc>
        <w:tc>
          <w:tcPr>
            <w:tcW w:w="1543" w:type="dxa"/>
            <w:tcBorders>
              <w:top w:val="single" w:sz="4" w:space="0" w:color="auto"/>
              <w:right w:val="single" w:sz="4" w:space="0" w:color="auto"/>
            </w:tcBorders>
            <w:shd w:val="clear" w:color="auto" w:fill="BDFFBF"/>
            <w:vAlign w:val="center"/>
          </w:tcPr>
          <w:p w14:paraId="30DBAEE4"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271" w:type="dxa"/>
            <w:tcBorders>
              <w:top w:val="nil"/>
              <w:left w:val="single" w:sz="4" w:space="0" w:color="auto"/>
              <w:bottom w:val="nil"/>
              <w:right w:val="nil"/>
            </w:tcBorders>
            <w:shd w:val="clear" w:color="auto" w:fill="FFFFFF" w:themeFill="background1"/>
            <w:vAlign w:val="center"/>
          </w:tcPr>
          <w:p w14:paraId="76D12E60"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543" w:type="dxa"/>
            <w:tcBorders>
              <w:top w:val="nil"/>
              <w:left w:val="nil"/>
              <w:bottom w:val="nil"/>
              <w:right w:val="nil"/>
            </w:tcBorders>
            <w:shd w:val="clear" w:color="auto" w:fill="FFFFFF" w:themeFill="background1"/>
            <w:vAlign w:val="center"/>
          </w:tcPr>
          <w:p w14:paraId="51ED1900" w14:textId="528B19E0" w:rsidR="00A36337" w:rsidRPr="007439AF" w:rsidRDefault="00A36337" w:rsidP="008129F1">
            <w:pPr>
              <w:pStyle w:val="ListParagraph"/>
              <w:ind w:left="0"/>
              <w:jc w:val="center"/>
              <w:rPr>
                <w:rFonts w:asciiTheme="majorHAnsi" w:hAnsiTheme="majorHAnsi" w:cstheme="majorHAnsi"/>
                <w:sz w:val="18"/>
                <w:szCs w:val="18"/>
              </w:rPr>
            </w:pPr>
          </w:p>
        </w:tc>
      </w:tr>
      <w:tr w:rsidR="007439AF" w:rsidRPr="007439AF" w14:paraId="5CB5A75A" w14:textId="77777777" w:rsidTr="007439AF">
        <w:trPr>
          <w:trHeight w:val="217"/>
          <w:jc w:val="center"/>
        </w:trPr>
        <w:tc>
          <w:tcPr>
            <w:tcW w:w="989" w:type="dxa"/>
            <w:vMerge/>
            <w:shd w:val="clear" w:color="auto" w:fill="BDFFBF"/>
            <w:vAlign w:val="center"/>
          </w:tcPr>
          <w:p w14:paraId="602C576D"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946" w:type="dxa"/>
            <w:shd w:val="clear" w:color="auto" w:fill="BDFFBF"/>
            <w:vAlign w:val="center"/>
          </w:tcPr>
          <w:p w14:paraId="2022DC92" w14:textId="03E7AA17"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2</w:t>
            </w:r>
          </w:p>
        </w:tc>
        <w:tc>
          <w:tcPr>
            <w:tcW w:w="873" w:type="dxa"/>
            <w:shd w:val="clear" w:color="auto" w:fill="BDFFBF"/>
            <w:vAlign w:val="center"/>
          </w:tcPr>
          <w:p w14:paraId="74749D0F" w14:textId="14743D4D"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10.17</w:t>
            </w:r>
          </w:p>
        </w:tc>
        <w:tc>
          <w:tcPr>
            <w:tcW w:w="1362" w:type="dxa"/>
            <w:shd w:val="clear" w:color="auto" w:fill="BDFFBF"/>
            <w:vAlign w:val="center"/>
          </w:tcPr>
          <w:p w14:paraId="38BA485A"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543" w:type="dxa"/>
            <w:shd w:val="clear" w:color="auto" w:fill="BDFFBF"/>
            <w:vAlign w:val="center"/>
          </w:tcPr>
          <w:p w14:paraId="5D7680EE" w14:textId="6E1655CF"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2.5</w:t>
            </w:r>
            <w:r w:rsidR="00A569AD" w:rsidRPr="007439AF">
              <w:rPr>
                <w:rFonts w:asciiTheme="majorHAnsi" w:hAnsiTheme="majorHAnsi" w:cstheme="majorHAnsi"/>
                <w:sz w:val="18"/>
                <w:szCs w:val="18"/>
              </w:rPr>
              <w:t>46</w:t>
            </w:r>
          </w:p>
        </w:tc>
        <w:tc>
          <w:tcPr>
            <w:tcW w:w="1543" w:type="dxa"/>
            <w:tcBorders>
              <w:right w:val="single" w:sz="4" w:space="0" w:color="auto"/>
            </w:tcBorders>
            <w:shd w:val="clear" w:color="auto" w:fill="BDFFBF"/>
            <w:vAlign w:val="center"/>
          </w:tcPr>
          <w:p w14:paraId="263D1B4E"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271" w:type="dxa"/>
            <w:tcBorders>
              <w:top w:val="nil"/>
              <w:left w:val="single" w:sz="4" w:space="0" w:color="auto"/>
              <w:bottom w:val="nil"/>
              <w:right w:val="nil"/>
            </w:tcBorders>
            <w:shd w:val="clear" w:color="auto" w:fill="FFFFFF" w:themeFill="background1"/>
            <w:vAlign w:val="center"/>
          </w:tcPr>
          <w:p w14:paraId="114D47F2"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543" w:type="dxa"/>
            <w:tcBorders>
              <w:top w:val="nil"/>
              <w:left w:val="nil"/>
              <w:bottom w:val="nil"/>
              <w:right w:val="nil"/>
            </w:tcBorders>
            <w:shd w:val="clear" w:color="auto" w:fill="FFFFFF" w:themeFill="background1"/>
            <w:vAlign w:val="center"/>
          </w:tcPr>
          <w:p w14:paraId="5CCDC2C3" w14:textId="77777777" w:rsidR="00A36337" w:rsidRPr="007439AF" w:rsidRDefault="00A36337" w:rsidP="008129F1">
            <w:pPr>
              <w:pStyle w:val="ListParagraph"/>
              <w:ind w:left="0"/>
              <w:jc w:val="center"/>
              <w:rPr>
                <w:rFonts w:asciiTheme="majorHAnsi" w:hAnsiTheme="majorHAnsi" w:cstheme="majorHAnsi"/>
                <w:sz w:val="18"/>
                <w:szCs w:val="18"/>
              </w:rPr>
            </w:pPr>
          </w:p>
        </w:tc>
      </w:tr>
      <w:tr w:rsidR="007439AF" w:rsidRPr="007439AF" w14:paraId="563418C6" w14:textId="77777777" w:rsidTr="007439AF">
        <w:trPr>
          <w:trHeight w:val="210"/>
          <w:jc w:val="center"/>
        </w:trPr>
        <w:tc>
          <w:tcPr>
            <w:tcW w:w="989" w:type="dxa"/>
            <w:vMerge/>
            <w:shd w:val="clear" w:color="auto" w:fill="BDFFBF"/>
            <w:vAlign w:val="center"/>
          </w:tcPr>
          <w:p w14:paraId="3FE212D8"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946" w:type="dxa"/>
            <w:shd w:val="clear" w:color="auto" w:fill="BDFFBF"/>
            <w:vAlign w:val="center"/>
          </w:tcPr>
          <w:p w14:paraId="5EF9B891" w14:textId="6974E26F"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3</w:t>
            </w:r>
          </w:p>
        </w:tc>
        <w:tc>
          <w:tcPr>
            <w:tcW w:w="873" w:type="dxa"/>
            <w:shd w:val="clear" w:color="auto" w:fill="BDFFBF"/>
            <w:vAlign w:val="center"/>
          </w:tcPr>
          <w:p w14:paraId="2D2A732F" w14:textId="593C12B2"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10.14</w:t>
            </w:r>
          </w:p>
        </w:tc>
        <w:tc>
          <w:tcPr>
            <w:tcW w:w="1362" w:type="dxa"/>
            <w:shd w:val="clear" w:color="auto" w:fill="BDFFBF"/>
            <w:vAlign w:val="center"/>
          </w:tcPr>
          <w:p w14:paraId="5091AA1D"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543" w:type="dxa"/>
            <w:shd w:val="clear" w:color="auto" w:fill="BDFFBF"/>
            <w:vAlign w:val="center"/>
          </w:tcPr>
          <w:p w14:paraId="7F3804C8" w14:textId="11D4D171"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2.5</w:t>
            </w:r>
            <w:r w:rsidR="00A569AD" w:rsidRPr="007439AF">
              <w:rPr>
                <w:rFonts w:asciiTheme="majorHAnsi" w:hAnsiTheme="majorHAnsi" w:cstheme="majorHAnsi"/>
                <w:sz w:val="18"/>
                <w:szCs w:val="18"/>
              </w:rPr>
              <w:t>42</w:t>
            </w:r>
          </w:p>
        </w:tc>
        <w:tc>
          <w:tcPr>
            <w:tcW w:w="1543" w:type="dxa"/>
            <w:tcBorders>
              <w:right w:val="single" w:sz="4" w:space="0" w:color="auto"/>
            </w:tcBorders>
            <w:shd w:val="clear" w:color="auto" w:fill="BDFFBF"/>
            <w:vAlign w:val="center"/>
          </w:tcPr>
          <w:p w14:paraId="231C5C3A"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271" w:type="dxa"/>
            <w:tcBorders>
              <w:top w:val="nil"/>
              <w:left w:val="single" w:sz="4" w:space="0" w:color="auto"/>
              <w:bottom w:val="nil"/>
              <w:right w:val="nil"/>
            </w:tcBorders>
            <w:shd w:val="clear" w:color="auto" w:fill="FFFFFF" w:themeFill="background1"/>
            <w:vAlign w:val="center"/>
          </w:tcPr>
          <w:p w14:paraId="120AE262"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543" w:type="dxa"/>
            <w:tcBorders>
              <w:top w:val="nil"/>
              <w:left w:val="nil"/>
              <w:bottom w:val="nil"/>
              <w:right w:val="nil"/>
            </w:tcBorders>
            <w:shd w:val="clear" w:color="auto" w:fill="FFFFFF" w:themeFill="background1"/>
            <w:vAlign w:val="center"/>
          </w:tcPr>
          <w:p w14:paraId="469B7DC0" w14:textId="77777777" w:rsidR="00A36337" w:rsidRPr="007439AF" w:rsidRDefault="00A36337" w:rsidP="008129F1">
            <w:pPr>
              <w:pStyle w:val="ListParagraph"/>
              <w:ind w:left="0"/>
              <w:jc w:val="center"/>
              <w:rPr>
                <w:rFonts w:asciiTheme="majorHAnsi" w:hAnsiTheme="majorHAnsi" w:cstheme="majorHAnsi"/>
                <w:sz w:val="18"/>
                <w:szCs w:val="18"/>
              </w:rPr>
            </w:pPr>
          </w:p>
        </w:tc>
      </w:tr>
      <w:tr w:rsidR="007439AF" w:rsidRPr="007439AF" w14:paraId="2E94233B" w14:textId="77777777" w:rsidTr="007439AF">
        <w:trPr>
          <w:trHeight w:val="217"/>
          <w:jc w:val="center"/>
        </w:trPr>
        <w:tc>
          <w:tcPr>
            <w:tcW w:w="989" w:type="dxa"/>
            <w:vMerge/>
            <w:shd w:val="clear" w:color="auto" w:fill="BDFFBF"/>
            <w:vAlign w:val="center"/>
          </w:tcPr>
          <w:p w14:paraId="5AD1CC19" w14:textId="7E337945" w:rsidR="00A36337" w:rsidRPr="007439AF" w:rsidRDefault="00A36337" w:rsidP="008129F1">
            <w:pPr>
              <w:pStyle w:val="ListParagraph"/>
              <w:ind w:left="0"/>
              <w:jc w:val="center"/>
              <w:rPr>
                <w:rFonts w:asciiTheme="majorHAnsi" w:hAnsiTheme="majorHAnsi" w:cstheme="majorHAnsi"/>
                <w:sz w:val="18"/>
                <w:szCs w:val="18"/>
              </w:rPr>
            </w:pPr>
          </w:p>
        </w:tc>
        <w:tc>
          <w:tcPr>
            <w:tcW w:w="946" w:type="dxa"/>
            <w:shd w:val="clear" w:color="auto" w:fill="BDFFBF"/>
            <w:vAlign w:val="center"/>
          </w:tcPr>
          <w:p w14:paraId="3D8FB765" w14:textId="17C035F1" w:rsidR="00A36337" w:rsidRPr="007439AF" w:rsidRDefault="00A36337" w:rsidP="008129F1">
            <w:pPr>
              <w:pStyle w:val="ListParagraph"/>
              <w:ind w:left="0"/>
              <w:jc w:val="center"/>
              <w:rPr>
                <w:rFonts w:asciiTheme="majorHAnsi" w:hAnsiTheme="majorHAnsi" w:cstheme="majorHAnsi"/>
                <w:sz w:val="18"/>
                <w:szCs w:val="18"/>
              </w:rPr>
            </w:pPr>
            <w:r w:rsidRPr="007439AF">
              <w:rPr>
                <w:rFonts w:asciiTheme="majorHAnsi" w:hAnsiTheme="majorHAnsi" w:cstheme="majorHAnsi"/>
                <w:sz w:val="18"/>
                <w:szCs w:val="18"/>
              </w:rPr>
              <w:t>Average</w:t>
            </w:r>
          </w:p>
        </w:tc>
        <w:tc>
          <w:tcPr>
            <w:tcW w:w="873" w:type="dxa"/>
            <w:shd w:val="clear" w:color="auto" w:fill="BDFFBF"/>
            <w:vAlign w:val="center"/>
          </w:tcPr>
          <w:p w14:paraId="4D7B6F23"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362" w:type="dxa"/>
            <w:shd w:val="clear" w:color="auto" w:fill="BDFFBF"/>
            <w:vAlign w:val="center"/>
          </w:tcPr>
          <w:p w14:paraId="13637C91"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543" w:type="dxa"/>
            <w:shd w:val="clear" w:color="auto" w:fill="BDFFBF"/>
            <w:vAlign w:val="center"/>
          </w:tcPr>
          <w:p w14:paraId="6AAE7AE6"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543" w:type="dxa"/>
            <w:tcBorders>
              <w:right w:val="single" w:sz="4" w:space="0" w:color="auto"/>
            </w:tcBorders>
            <w:shd w:val="clear" w:color="auto" w:fill="BDFFBF"/>
            <w:vAlign w:val="center"/>
          </w:tcPr>
          <w:p w14:paraId="42ADBA8C"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271" w:type="dxa"/>
            <w:tcBorders>
              <w:top w:val="nil"/>
              <w:left w:val="single" w:sz="4" w:space="0" w:color="auto"/>
              <w:bottom w:val="nil"/>
              <w:right w:val="nil"/>
            </w:tcBorders>
            <w:shd w:val="clear" w:color="auto" w:fill="FFFFFF" w:themeFill="background1"/>
            <w:vAlign w:val="center"/>
          </w:tcPr>
          <w:p w14:paraId="1DDA6367" w14:textId="77777777" w:rsidR="00A36337" w:rsidRPr="007439AF" w:rsidRDefault="00A36337" w:rsidP="008129F1">
            <w:pPr>
              <w:pStyle w:val="ListParagraph"/>
              <w:ind w:left="0"/>
              <w:jc w:val="center"/>
              <w:rPr>
                <w:rFonts w:asciiTheme="majorHAnsi" w:hAnsiTheme="majorHAnsi" w:cstheme="majorHAnsi"/>
                <w:sz w:val="18"/>
                <w:szCs w:val="18"/>
              </w:rPr>
            </w:pPr>
          </w:p>
        </w:tc>
        <w:tc>
          <w:tcPr>
            <w:tcW w:w="1543" w:type="dxa"/>
            <w:tcBorders>
              <w:top w:val="nil"/>
              <w:left w:val="nil"/>
              <w:bottom w:val="nil"/>
              <w:right w:val="nil"/>
            </w:tcBorders>
            <w:shd w:val="clear" w:color="auto" w:fill="FFFFFF" w:themeFill="background1"/>
            <w:vAlign w:val="center"/>
          </w:tcPr>
          <w:p w14:paraId="5E243863" w14:textId="77777777" w:rsidR="00A36337" w:rsidRPr="007439AF" w:rsidRDefault="00A36337" w:rsidP="008129F1">
            <w:pPr>
              <w:pStyle w:val="ListParagraph"/>
              <w:ind w:left="0"/>
              <w:jc w:val="center"/>
              <w:rPr>
                <w:rFonts w:asciiTheme="majorHAnsi" w:hAnsiTheme="majorHAnsi" w:cstheme="majorHAnsi"/>
                <w:sz w:val="18"/>
                <w:szCs w:val="18"/>
              </w:rPr>
            </w:pPr>
          </w:p>
        </w:tc>
      </w:tr>
    </w:tbl>
    <w:p w14:paraId="5EBE57EC" w14:textId="77777777" w:rsidR="0006370B" w:rsidRDefault="0006370B" w:rsidP="00A569AD"/>
    <w:p w14:paraId="78BA5769" w14:textId="46054B78" w:rsidR="0006370B" w:rsidRPr="007439AF" w:rsidRDefault="00D32F83" w:rsidP="00F412B7">
      <w:pPr>
        <w:pStyle w:val="ListParagraph"/>
        <w:numPr>
          <w:ilvl w:val="0"/>
          <w:numId w:val="7"/>
        </w:numPr>
      </w:pPr>
      <w:r>
        <w:rPr>
          <w:rFonts w:ascii="Times New Roman" w:hAnsi="Times New Roman" w:cs="Times New Roman"/>
          <w:sz w:val="24"/>
          <w:szCs w:val="24"/>
        </w:rPr>
        <w:t xml:space="preserve">Write each quantity in the format </w:t>
      </w:r>
      <m:oMath>
        <m:acc>
          <m:accPr>
            <m:chr m:val="̅"/>
            <m:ctrlPr>
              <w:rPr>
                <w:rFonts w:ascii="Cambria Math" w:hAnsi="Cambria Math" w:cs="Times New Roman"/>
                <w:i/>
                <w:sz w:val="24"/>
                <w:szCs w:val="24"/>
              </w:rPr>
            </m:ctrlPr>
          </m:accPr>
          <m:e>
            <m:r>
              <w:rPr>
                <w:rFonts w:ascii="Cambria Math" w:hAnsi="Cambria Math" w:cs="Times New Roman"/>
                <w:sz w:val="24"/>
                <w:szCs w:val="24"/>
              </w:rPr>
              <m:t xml:space="preserve">x </m:t>
            </m:r>
          </m:e>
        </m:acc>
        <m:r>
          <w:rPr>
            <w:rFonts w:ascii="Cambria Math" w:hAnsi="Cambria Math" w:cs="Times New Roman"/>
            <w:sz w:val="24"/>
            <w:szCs w:val="24"/>
          </w:rPr>
          <m:t>±∆x</m:t>
        </m:r>
      </m:oMath>
      <w:r>
        <w:rPr>
          <w:rFonts w:ascii="Times New Roman" w:hAnsi="Times New Roman" w:cs="Times New Roman"/>
          <w:sz w:val="24"/>
          <w:szCs w:val="24"/>
        </w:rPr>
        <w:t>.</w:t>
      </w:r>
    </w:p>
    <w:p w14:paraId="542D152E" w14:textId="77777777" w:rsidR="007439AF" w:rsidRPr="00D32F83" w:rsidRDefault="007439AF" w:rsidP="007439AF">
      <w:pPr>
        <w:pStyle w:val="ListParagraph"/>
        <w:ind w:left="1440"/>
      </w:pPr>
    </w:p>
    <w:p w14:paraId="21CFBB1A" w14:textId="3949A9B7" w:rsidR="00D32F83" w:rsidRDefault="00D32F83" w:rsidP="00D32F83">
      <w:pPr>
        <w:pStyle w:val="ListParagraph"/>
        <w:ind w:left="1440"/>
        <w:rPr>
          <w:rFonts w:ascii="Times New Roman" w:hAnsi="Times New Roman" w:cs="Times New Roman"/>
          <w:sz w:val="24"/>
          <w:szCs w:val="24"/>
        </w:rPr>
      </w:pPr>
    </w:p>
    <w:p w14:paraId="5A00B715" w14:textId="687C8628" w:rsidR="00D32F83" w:rsidRDefault="00D32F83" w:rsidP="00D32F83">
      <w:pPr>
        <w:pStyle w:val="ListParagraph"/>
        <w:ind w:left="1440"/>
        <w:rPr>
          <w:rFonts w:ascii="Times New Roman" w:hAnsi="Times New Roman" w:cs="Times New Roman"/>
          <w:sz w:val="24"/>
          <w:szCs w:val="24"/>
        </w:rPr>
      </w:pPr>
    </w:p>
    <w:p w14:paraId="0C338B18" w14:textId="306BD40A" w:rsidR="00D32F83" w:rsidRDefault="00D32F83" w:rsidP="00D32F83">
      <w:pPr>
        <w:pStyle w:val="ListParagraph"/>
        <w:ind w:left="1440"/>
        <w:rPr>
          <w:rFonts w:ascii="Times New Roman" w:hAnsi="Times New Roman" w:cs="Times New Roman"/>
          <w:sz w:val="24"/>
          <w:szCs w:val="24"/>
        </w:rPr>
      </w:pPr>
    </w:p>
    <w:p w14:paraId="077EA142" w14:textId="00151F13" w:rsidR="00D32F83" w:rsidRDefault="00D32F83" w:rsidP="00D32F83">
      <w:pPr>
        <w:pStyle w:val="ListParagraph"/>
        <w:ind w:left="1440"/>
        <w:rPr>
          <w:rFonts w:ascii="Times New Roman" w:hAnsi="Times New Roman" w:cs="Times New Roman"/>
          <w:sz w:val="24"/>
          <w:szCs w:val="24"/>
        </w:rPr>
      </w:pPr>
    </w:p>
    <w:p w14:paraId="67FDA14C" w14:textId="46E24C29" w:rsidR="007439AF" w:rsidRDefault="00D32F83" w:rsidP="00D32F83">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D32F83">
        <w:rPr>
          <w:rFonts w:ascii="Times New Roman" w:hAnsi="Times New Roman" w:cs="Times New Roman"/>
          <w:color w:val="000000"/>
          <w:sz w:val="24"/>
          <w:szCs w:val="24"/>
        </w:rPr>
        <w:t xml:space="preserve">Calculate the density </w:t>
      </w:r>
      <w:r>
        <w:rPr>
          <w:rFonts w:ascii="Times New Roman" w:hAnsi="Times New Roman" w:cs="Times New Roman"/>
          <w:color w:val="000000"/>
          <w:sz w:val="24"/>
          <w:szCs w:val="24"/>
        </w:rPr>
        <w:t xml:space="preserve">of the cylinder and the sphere </w:t>
      </w:r>
      <w:r w:rsidRPr="00D32F83">
        <w:rPr>
          <w:rFonts w:ascii="Times New Roman" w:hAnsi="Times New Roman" w:cs="Times New Roman"/>
          <w:color w:val="000000"/>
          <w:sz w:val="24"/>
          <w:szCs w:val="24"/>
        </w:rPr>
        <w:t>using equation</w:t>
      </w:r>
      <w:r>
        <w:rPr>
          <w:rFonts w:ascii="Times New Roman" w:hAnsi="Times New Roman" w:cs="Times New Roman"/>
          <w:color w:val="000000"/>
          <w:sz w:val="24"/>
          <w:szCs w:val="24"/>
        </w:rPr>
        <w:t>s</w:t>
      </w:r>
      <w:r w:rsidRPr="00D32F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3</w:t>
      </w:r>
      <w:r w:rsidRPr="00D32F83">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(5)</w:t>
      </w:r>
      <w:r w:rsidRPr="00D32F83">
        <w:rPr>
          <w:rFonts w:ascii="Times New Roman" w:hAnsi="Times New Roman" w:cs="Times New Roman"/>
          <w:color w:val="000000"/>
          <w:sz w:val="24"/>
          <w:szCs w:val="24"/>
        </w:rPr>
        <w:t>.</w:t>
      </w:r>
    </w:p>
    <w:p w14:paraId="72908DEB" w14:textId="5ED49DB5" w:rsidR="007439AF" w:rsidRDefault="007439AF" w:rsidP="007439AF">
      <w:pPr>
        <w:autoSpaceDE w:val="0"/>
        <w:autoSpaceDN w:val="0"/>
        <w:adjustRightInd w:val="0"/>
        <w:spacing w:after="0" w:line="240" w:lineRule="auto"/>
        <w:rPr>
          <w:rFonts w:ascii="Times New Roman" w:hAnsi="Times New Roman" w:cs="Times New Roman"/>
          <w:color w:val="000000"/>
          <w:sz w:val="24"/>
          <w:szCs w:val="24"/>
        </w:rPr>
      </w:pPr>
    </w:p>
    <w:p w14:paraId="1DB3221A" w14:textId="7C300C78" w:rsidR="007439AF" w:rsidRDefault="007439AF" w:rsidP="007439AF">
      <w:pPr>
        <w:autoSpaceDE w:val="0"/>
        <w:autoSpaceDN w:val="0"/>
        <w:adjustRightInd w:val="0"/>
        <w:spacing w:after="0" w:line="240" w:lineRule="auto"/>
        <w:rPr>
          <w:rFonts w:ascii="Times New Roman" w:hAnsi="Times New Roman" w:cs="Times New Roman"/>
          <w:color w:val="000000"/>
          <w:sz w:val="24"/>
          <w:szCs w:val="24"/>
        </w:rPr>
      </w:pPr>
    </w:p>
    <w:p w14:paraId="5A5B4D4E" w14:textId="7BB190F5" w:rsidR="007439AF" w:rsidRDefault="007439AF" w:rsidP="007439AF">
      <w:pPr>
        <w:autoSpaceDE w:val="0"/>
        <w:autoSpaceDN w:val="0"/>
        <w:adjustRightInd w:val="0"/>
        <w:spacing w:after="0" w:line="240" w:lineRule="auto"/>
        <w:rPr>
          <w:rFonts w:ascii="Times New Roman" w:hAnsi="Times New Roman" w:cs="Times New Roman"/>
          <w:color w:val="000000"/>
          <w:sz w:val="24"/>
          <w:szCs w:val="24"/>
        </w:rPr>
      </w:pPr>
    </w:p>
    <w:p w14:paraId="66130F39" w14:textId="043BE03E" w:rsidR="007439AF" w:rsidRDefault="007439AF" w:rsidP="007439AF">
      <w:pPr>
        <w:autoSpaceDE w:val="0"/>
        <w:autoSpaceDN w:val="0"/>
        <w:adjustRightInd w:val="0"/>
        <w:spacing w:after="0" w:line="240" w:lineRule="auto"/>
        <w:rPr>
          <w:rFonts w:ascii="Times New Roman" w:hAnsi="Times New Roman" w:cs="Times New Roman"/>
          <w:color w:val="000000"/>
          <w:sz w:val="24"/>
          <w:szCs w:val="24"/>
        </w:rPr>
      </w:pPr>
    </w:p>
    <w:p w14:paraId="08165888" w14:textId="5C4F211C" w:rsidR="007439AF" w:rsidRDefault="007439AF" w:rsidP="007439AF">
      <w:pPr>
        <w:autoSpaceDE w:val="0"/>
        <w:autoSpaceDN w:val="0"/>
        <w:adjustRightInd w:val="0"/>
        <w:spacing w:after="0" w:line="240" w:lineRule="auto"/>
        <w:rPr>
          <w:rFonts w:ascii="Times New Roman" w:hAnsi="Times New Roman" w:cs="Times New Roman"/>
          <w:color w:val="000000"/>
          <w:sz w:val="24"/>
          <w:szCs w:val="24"/>
        </w:rPr>
      </w:pPr>
    </w:p>
    <w:p w14:paraId="62B628DB" w14:textId="673BE5BE" w:rsidR="007439AF" w:rsidRDefault="007439AF" w:rsidP="007439AF">
      <w:pPr>
        <w:autoSpaceDE w:val="0"/>
        <w:autoSpaceDN w:val="0"/>
        <w:adjustRightInd w:val="0"/>
        <w:spacing w:after="0" w:line="240" w:lineRule="auto"/>
        <w:rPr>
          <w:rFonts w:ascii="Times New Roman" w:hAnsi="Times New Roman" w:cs="Times New Roman"/>
          <w:color w:val="000000"/>
          <w:sz w:val="24"/>
          <w:szCs w:val="24"/>
        </w:rPr>
      </w:pPr>
    </w:p>
    <w:p w14:paraId="7FE9929F" w14:textId="77777777" w:rsidR="00336974" w:rsidRPr="007439AF" w:rsidRDefault="00336974" w:rsidP="007439AF">
      <w:pPr>
        <w:autoSpaceDE w:val="0"/>
        <w:autoSpaceDN w:val="0"/>
        <w:adjustRightInd w:val="0"/>
        <w:spacing w:after="0" w:line="240" w:lineRule="auto"/>
        <w:rPr>
          <w:rFonts w:ascii="Times New Roman" w:hAnsi="Times New Roman" w:cs="Times New Roman"/>
          <w:color w:val="000000"/>
          <w:sz w:val="24"/>
          <w:szCs w:val="24"/>
        </w:rPr>
      </w:pPr>
    </w:p>
    <w:p w14:paraId="1794EA04" w14:textId="2713ECDF" w:rsidR="007439AF" w:rsidRDefault="007439AF" w:rsidP="00D32F83">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 the density</w:t>
      </w:r>
      <w:r w:rsidR="00336974">
        <w:rPr>
          <w:rFonts w:ascii="Times New Roman" w:hAnsi="Times New Roman" w:cs="Times New Roman"/>
          <w:color w:val="000000"/>
          <w:sz w:val="24"/>
          <w:szCs w:val="24"/>
        </w:rPr>
        <w:t xml:space="preserve"> of both object</w:t>
      </w:r>
      <w:r>
        <w:rPr>
          <w:rFonts w:ascii="Times New Roman" w:hAnsi="Times New Roman" w:cs="Times New Roman"/>
          <w:color w:val="000000"/>
          <w:sz w:val="24"/>
          <w:szCs w:val="24"/>
        </w:rPr>
        <w:t xml:space="preserve"> in kg/m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w:t>
      </w:r>
    </w:p>
    <w:p w14:paraId="4555C304" w14:textId="02A53953" w:rsidR="00D32F83" w:rsidRDefault="00D32F83" w:rsidP="007439AF">
      <w:pPr>
        <w:pStyle w:val="ListParagraph"/>
        <w:autoSpaceDE w:val="0"/>
        <w:autoSpaceDN w:val="0"/>
        <w:adjustRightInd w:val="0"/>
        <w:spacing w:after="0" w:line="240" w:lineRule="auto"/>
        <w:ind w:left="1440"/>
        <w:rPr>
          <w:rFonts w:ascii="Times New Roman" w:hAnsi="Times New Roman" w:cs="Times New Roman"/>
          <w:color w:val="000000"/>
          <w:sz w:val="24"/>
          <w:szCs w:val="24"/>
        </w:rPr>
      </w:pPr>
      <w:r w:rsidRPr="00D32F83">
        <w:rPr>
          <w:rFonts w:ascii="Times New Roman" w:hAnsi="Times New Roman" w:cs="Times New Roman"/>
          <w:color w:val="000000"/>
          <w:sz w:val="24"/>
          <w:szCs w:val="24"/>
        </w:rPr>
        <w:t xml:space="preserve"> </w:t>
      </w:r>
    </w:p>
    <w:p w14:paraId="6DE0ADEE" w14:textId="50A8C2BB" w:rsidR="007439AF" w:rsidRDefault="007439AF" w:rsidP="007439AF">
      <w:pPr>
        <w:autoSpaceDE w:val="0"/>
        <w:autoSpaceDN w:val="0"/>
        <w:adjustRightInd w:val="0"/>
        <w:spacing w:after="0" w:line="240" w:lineRule="auto"/>
        <w:rPr>
          <w:rFonts w:ascii="Times New Roman" w:hAnsi="Times New Roman" w:cs="Times New Roman"/>
          <w:color w:val="000000"/>
          <w:sz w:val="24"/>
          <w:szCs w:val="24"/>
        </w:rPr>
      </w:pPr>
    </w:p>
    <w:p w14:paraId="754359D8" w14:textId="77777777" w:rsidR="007439AF" w:rsidRPr="007439AF" w:rsidRDefault="007439AF" w:rsidP="007439AF">
      <w:pPr>
        <w:autoSpaceDE w:val="0"/>
        <w:autoSpaceDN w:val="0"/>
        <w:adjustRightInd w:val="0"/>
        <w:spacing w:after="0" w:line="240" w:lineRule="auto"/>
        <w:rPr>
          <w:rFonts w:ascii="Times New Roman" w:hAnsi="Times New Roman" w:cs="Times New Roman"/>
          <w:color w:val="000000"/>
          <w:sz w:val="24"/>
          <w:szCs w:val="24"/>
        </w:rPr>
      </w:pPr>
    </w:p>
    <w:p w14:paraId="49BF34FA" w14:textId="476037F5" w:rsidR="00D32F83" w:rsidRDefault="00D32F83" w:rsidP="00D32F83">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68F5F31E" w14:textId="3E7CC281" w:rsidR="00D32F83" w:rsidRPr="00336974" w:rsidRDefault="00D32F83" w:rsidP="00336974">
      <w:pPr>
        <w:autoSpaceDE w:val="0"/>
        <w:autoSpaceDN w:val="0"/>
        <w:adjustRightInd w:val="0"/>
        <w:spacing w:after="0" w:line="240" w:lineRule="auto"/>
        <w:rPr>
          <w:rFonts w:ascii="Times New Roman" w:hAnsi="Times New Roman" w:cs="Times New Roman"/>
          <w:color w:val="000000"/>
          <w:sz w:val="24"/>
          <w:szCs w:val="24"/>
        </w:rPr>
      </w:pPr>
    </w:p>
    <w:p w14:paraId="7446F90A" w14:textId="77777777" w:rsidR="00D32F83" w:rsidRDefault="00D32F83" w:rsidP="00D32F83">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D32F83">
        <w:rPr>
          <w:rFonts w:ascii="Times New Roman" w:hAnsi="Times New Roman" w:cs="Times New Roman"/>
          <w:color w:val="000000"/>
          <w:sz w:val="24"/>
          <w:szCs w:val="24"/>
        </w:rPr>
        <w:t xml:space="preserve">Using </w:t>
      </w:r>
      <w:r>
        <w:rPr>
          <w:rFonts w:ascii="Times New Roman" w:hAnsi="Times New Roman" w:cs="Times New Roman"/>
          <w:color w:val="000000"/>
          <w:sz w:val="24"/>
          <w:szCs w:val="24"/>
        </w:rPr>
        <w:t>equations (4) and (6)</w:t>
      </w:r>
      <w:r w:rsidRPr="00D32F83">
        <w:rPr>
          <w:rFonts w:ascii="Times New Roman" w:hAnsi="Times New Roman" w:cs="Times New Roman"/>
          <w:color w:val="000000"/>
          <w:sz w:val="24"/>
          <w:szCs w:val="24"/>
        </w:rPr>
        <w:t>, calculate the errors in the den</w:t>
      </w:r>
      <w:r>
        <w:rPr>
          <w:rFonts w:ascii="Times New Roman" w:hAnsi="Times New Roman" w:cs="Times New Roman"/>
          <w:color w:val="000000"/>
          <w:sz w:val="24"/>
          <w:szCs w:val="24"/>
        </w:rPr>
        <w:t>sity for both objects.</w:t>
      </w:r>
    </w:p>
    <w:p w14:paraId="0DCE3398" w14:textId="77777777" w:rsidR="00D32F83" w:rsidRDefault="00D32F83" w:rsidP="00D32F83">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5CAAE4B4" w14:textId="77777777" w:rsidR="00D32F83" w:rsidRDefault="00D32F83" w:rsidP="00D32F83">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6B77278F" w14:textId="77777777" w:rsidR="00D32F83" w:rsidRDefault="00D32F83" w:rsidP="00D32F83">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01C5FB93" w14:textId="77777777" w:rsidR="00D32F83" w:rsidRDefault="00D32F83" w:rsidP="00D32F83">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72B04855" w14:textId="77777777" w:rsidR="00D32F83" w:rsidRDefault="00D32F83" w:rsidP="00D32F83">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2C61C6E6" w14:textId="77777777" w:rsidR="00D32F83" w:rsidRDefault="00D32F83" w:rsidP="00D32F83">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408776EB" w14:textId="77777777" w:rsidR="00D32F83" w:rsidRDefault="00D32F83" w:rsidP="00D32F83">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6E12288D" w14:textId="73FA20D2" w:rsidR="00D32F83" w:rsidRDefault="00D32F83" w:rsidP="00D32F83">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Write the density </w:t>
      </w:r>
      <w:r w:rsidR="00336974">
        <w:rPr>
          <w:rFonts w:ascii="Times New Roman" w:hAnsi="Times New Roman" w:cs="Times New Roman"/>
          <w:sz w:val="24"/>
          <w:szCs w:val="24"/>
        </w:rPr>
        <w:t xml:space="preserve">for both object </w:t>
      </w:r>
      <w:r>
        <w:rPr>
          <w:rFonts w:ascii="Times New Roman" w:hAnsi="Times New Roman" w:cs="Times New Roman"/>
          <w:sz w:val="24"/>
          <w:szCs w:val="24"/>
        </w:rPr>
        <w:t xml:space="preserve">in the format </w:t>
      </w:r>
      <m:oMath>
        <m:acc>
          <m:accPr>
            <m:chr m:val="̅"/>
            <m:ctrlPr>
              <w:rPr>
                <w:rFonts w:ascii="Cambria Math" w:hAnsi="Cambria Math" w:cs="Times New Roman"/>
                <w:i/>
                <w:sz w:val="24"/>
                <w:szCs w:val="24"/>
              </w:rPr>
            </m:ctrlPr>
          </m:accPr>
          <m:e>
            <m:r>
              <w:rPr>
                <w:rFonts w:ascii="Cambria Math" w:hAnsi="Cambria Math" w:cs="Times New Roman"/>
                <w:sz w:val="24"/>
                <w:szCs w:val="24"/>
              </w:rPr>
              <m:t xml:space="preserve">x </m:t>
            </m:r>
          </m:e>
        </m:acc>
        <m:r>
          <w:rPr>
            <w:rFonts w:ascii="Cambria Math" w:hAnsi="Cambria Math" w:cs="Times New Roman"/>
            <w:sz w:val="24"/>
            <w:szCs w:val="24"/>
          </w:rPr>
          <m:t>±∆x</m:t>
        </m:r>
      </m:oMath>
      <w:r w:rsidR="00336974">
        <w:rPr>
          <w:rFonts w:ascii="Times New Roman" w:hAnsi="Times New Roman" w:cs="Times New Roman"/>
          <w:sz w:val="24"/>
          <w:szCs w:val="24"/>
        </w:rPr>
        <w:t xml:space="preserve"> for both objects.</w:t>
      </w:r>
    </w:p>
    <w:p w14:paraId="15AEF387" w14:textId="73C13FB5" w:rsidR="00D32F83" w:rsidRDefault="00D32F83" w:rsidP="00D32F83">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57B5EF66" w14:textId="79AE0494" w:rsidR="00D32F83" w:rsidRDefault="00D32F83" w:rsidP="00D32F83">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23F28A84" w14:textId="2AB8C165" w:rsidR="00D32F83" w:rsidRDefault="00D32F83" w:rsidP="00D32F83">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0CE0188F" w14:textId="77777777" w:rsidR="00D32F83" w:rsidRDefault="00D32F83" w:rsidP="00D32F83">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2C63EF02" w14:textId="77777777" w:rsidR="00D32F83" w:rsidRPr="00D32F83" w:rsidRDefault="00D32F83" w:rsidP="00D32F83">
      <w:pPr>
        <w:autoSpaceDE w:val="0"/>
        <w:autoSpaceDN w:val="0"/>
        <w:adjustRightInd w:val="0"/>
        <w:spacing w:after="0" w:line="240" w:lineRule="auto"/>
        <w:rPr>
          <w:rFonts w:ascii="Times New Roman" w:hAnsi="Times New Roman" w:cs="Times New Roman"/>
          <w:color w:val="000000"/>
          <w:sz w:val="24"/>
          <w:szCs w:val="24"/>
        </w:rPr>
      </w:pPr>
    </w:p>
    <w:p w14:paraId="041A3EF1" w14:textId="3D0C7E51" w:rsidR="00D32F83" w:rsidRDefault="00D32F83" w:rsidP="00D32F83">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D32F83">
        <w:rPr>
          <w:rFonts w:ascii="Times New Roman" w:hAnsi="Times New Roman" w:cs="Times New Roman"/>
          <w:color w:val="000000"/>
          <w:sz w:val="24"/>
          <w:szCs w:val="24"/>
        </w:rPr>
        <w:t>Us</w:t>
      </w:r>
      <w:r w:rsidR="00C6440F">
        <w:rPr>
          <w:rFonts w:ascii="Times New Roman" w:hAnsi="Times New Roman" w:cs="Times New Roman"/>
          <w:color w:val="000000"/>
          <w:sz w:val="24"/>
          <w:szCs w:val="24"/>
        </w:rPr>
        <w:t>e</w:t>
      </w:r>
      <w:r w:rsidRPr="00D32F83">
        <w:rPr>
          <w:rFonts w:ascii="Times New Roman" w:hAnsi="Times New Roman" w:cs="Times New Roman"/>
          <w:color w:val="000000"/>
          <w:sz w:val="24"/>
          <w:szCs w:val="24"/>
        </w:rPr>
        <w:t xml:space="preserve"> Cutnell and Johnson</w:t>
      </w:r>
      <w:r w:rsidR="00C6440F">
        <w:rPr>
          <w:rFonts w:ascii="Times New Roman" w:hAnsi="Times New Roman" w:cs="Times New Roman"/>
          <w:color w:val="000000"/>
          <w:sz w:val="24"/>
          <w:szCs w:val="24"/>
        </w:rPr>
        <w:t xml:space="preserve"> </w:t>
      </w:r>
      <w:r w:rsidR="00E615C3">
        <w:rPr>
          <w:rFonts w:ascii="Times New Roman" w:hAnsi="Times New Roman" w:cs="Times New Roman"/>
          <w:color w:val="000000"/>
          <w:sz w:val="24"/>
          <w:szCs w:val="24"/>
        </w:rPr>
        <w:t>textbook</w:t>
      </w:r>
      <w:bookmarkStart w:id="0" w:name="_GoBack"/>
      <w:bookmarkEnd w:id="0"/>
      <w:r w:rsidR="00C6440F">
        <w:rPr>
          <w:rFonts w:ascii="Times New Roman" w:hAnsi="Times New Roman" w:cs="Times New Roman"/>
          <w:color w:val="000000"/>
          <w:sz w:val="24"/>
          <w:szCs w:val="24"/>
        </w:rPr>
        <w:t xml:space="preserve"> (or search) to find out the </w:t>
      </w:r>
      <w:r w:rsidRPr="00D32F83">
        <w:rPr>
          <w:rFonts w:ascii="Times New Roman" w:hAnsi="Times New Roman" w:cs="Times New Roman"/>
          <w:color w:val="000000"/>
          <w:sz w:val="24"/>
          <w:szCs w:val="24"/>
        </w:rPr>
        <w:t xml:space="preserve">type of material </w:t>
      </w:r>
      <w:r w:rsidR="00C6440F">
        <w:rPr>
          <w:rFonts w:ascii="Times New Roman" w:hAnsi="Times New Roman" w:cs="Times New Roman"/>
          <w:color w:val="000000"/>
          <w:sz w:val="24"/>
          <w:szCs w:val="24"/>
        </w:rPr>
        <w:t>for both objects.</w:t>
      </w:r>
    </w:p>
    <w:p w14:paraId="4F3F7748" w14:textId="50CFD840" w:rsidR="00C6440F" w:rsidRDefault="00C6440F" w:rsidP="00C6440F">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50A7F9F2" w14:textId="572CABEE" w:rsidR="00C6440F" w:rsidRDefault="00C6440F" w:rsidP="00C6440F">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67CC9C54" w14:textId="2F963EAC" w:rsidR="00C6440F" w:rsidRDefault="00C6440F" w:rsidP="00C6440F">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31EF2580" w14:textId="77777777" w:rsidR="00C6440F" w:rsidRDefault="00C6440F" w:rsidP="00C6440F">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57CC079D" w14:textId="0DB4ED1B" w:rsidR="00C607D7" w:rsidRPr="00C607D7" w:rsidRDefault="00C607D7" w:rsidP="00C607D7">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C607D7">
        <w:rPr>
          <w:rFonts w:ascii="Times New Roman" w:hAnsi="Times New Roman" w:cs="Times New Roman"/>
          <w:color w:val="000000"/>
          <w:sz w:val="23"/>
          <w:szCs w:val="23"/>
        </w:rPr>
        <w:t xml:space="preserve">Calculate the percentage error </w:t>
      </w:r>
      <w:r>
        <w:rPr>
          <w:rFonts w:ascii="Times New Roman" w:hAnsi="Times New Roman" w:cs="Times New Roman"/>
          <w:color w:val="000000"/>
          <w:sz w:val="23"/>
          <w:szCs w:val="23"/>
        </w:rPr>
        <w:t>for the density of the</w:t>
      </w:r>
      <w:r w:rsidRPr="00C607D7">
        <w:rPr>
          <w:rFonts w:ascii="Times New Roman" w:hAnsi="Times New Roman" w:cs="Times New Roman"/>
          <w:color w:val="000000"/>
          <w:sz w:val="23"/>
          <w:szCs w:val="23"/>
        </w:rPr>
        <w:t xml:space="preserve"> two </w:t>
      </w:r>
      <w:r>
        <w:rPr>
          <w:rFonts w:ascii="Times New Roman" w:hAnsi="Times New Roman" w:cs="Times New Roman"/>
          <w:color w:val="000000"/>
          <w:sz w:val="23"/>
          <w:szCs w:val="23"/>
        </w:rPr>
        <w:t>objects</w:t>
      </w:r>
      <w:r w:rsidRPr="00C607D7">
        <w:rPr>
          <w:rFonts w:ascii="Times New Roman" w:hAnsi="Times New Roman" w:cs="Times New Roman"/>
          <w:color w:val="000000"/>
          <w:sz w:val="23"/>
          <w:szCs w:val="23"/>
        </w:rPr>
        <w:t xml:space="preserve">. </w:t>
      </w:r>
    </w:p>
    <w:p w14:paraId="70F8DD01" w14:textId="3E877858" w:rsidR="00C607D7" w:rsidRDefault="00C607D7" w:rsidP="00C607D7">
      <w:pPr>
        <w:autoSpaceDE w:val="0"/>
        <w:autoSpaceDN w:val="0"/>
        <w:adjustRightInd w:val="0"/>
        <w:spacing w:after="0" w:line="240" w:lineRule="auto"/>
        <w:rPr>
          <w:rFonts w:ascii="Times New Roman" w:hAnsi="Times New Roman" w:cs="Times New Roman"/>
          <w:color w:val="000000"/>
          <w:sz w:val="24"/>
          <w:szCs w:val="24"/>
        </w:rPr>
      </w:pPr>
    </w:p>
    <w:p w14:paraId="71145756" w14:textId="77777777" w:rsidR="00C607D7" w:rsidRPr="00C607D7" w:rsidRDefault="00C607D7" w:rsidP="00C607D7">
      <w:pPr>
        <w:autoSpaceDE w:val="0"/>
        <w:autoSpaceDN w:val="0"/>
        <w:adjustRightInd w:val="0"/>
        <w:spacing w:after="0" w:line="240" w:lineRule="auto"/>
        <w:rPr>
          <w:rFonts w:ascii="Times New Roman" w:hAnsi="Times New Roman" w:cs="Times New Roman"/>
          <w:color w:val="000000"/>
          <w:sz w:val="24"/>
          <w:szCs w:val="24"/>
        </w:rPr>
      </w:pPr>
    </w:p>
    <w:p w14:paraId="4A92DBAD" w14:textId="1A8C26B0" w:rsidR="00C607D7" w:rsidRPr="00C607D7" w:rsidRDefault="00C607D7" w:rsidP="00C607D7">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3"/>
          <w:szCs w:val="23"/>
        </w:rPr>
        <w:lastRenderedPageBreak/>
        <w:t xml:space="preserve">Conclusion: </w:t>
      </w:r>
    </w:p>
    <w:p w14:paraId="4B77962D" w14:textId="77777777" w:rsidR="00C6440F" w:rsidRPr="00C607D7" w:rsidRDefault="00C6440F" w:rsidP="00C607D7">
      <w:pPr>
        <w:autoSpaceDE w:val="0"/>
        <w:autoSpaceDN w:val="0"/>
        <w:adjustRightInd w:val="0"/>
        <w:spacing w:after="0" w:line="240" w:lineRule="auto"/>
        <w:ind w:left="1080"/>
        <w:rPr>
          <w:rFonts w:ascii="Times New Roman" w:hAnsi="Times New Roman" w:cs="Times New Roman"/>
          <w:color w:val="000000"/>
          <w:sz w:val="24"/>
          <w:szCs w:val="24"/>
        </w:rPr>
      </w:pPr>
    </w:p>
    <w:p w14:paraId="533EAB53" w14:textId="04D9E792" w:rsidR="00D32F83" w:rsidRPr="00D32F83" w:rsidRDefault="00D32F83" w:rsidP="00D32F83">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446B8CD6" w14:textId="7E00A807" w:rsidR="00C24003" w:rsidRPr="00846E1D" w:rsidRDefault="00825697" w:rsidP="00846E1D">
      <w:r>
        <w:t xml:space="preserve"> </w:t>
      </w:r>
      <w:r w:rsidR="00846E1D">
        <w:t xml:space="preserve"> </w:t>
      </w:r>
    </w:p>
    <w:sectPr w:rsidR="00C24003" w:rsidRPr="00846E1D" w:rsidSect="007C66ED">
      <w:footerReference w:type="default" r:id="rId28"/>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BE139" w14:textId="77777777" w:rsidR="00D32F83" w:rsidRDefault="00D32F83" w:rsidP="00F17369">
      <w:pPr>
        <w:spacing w:after="0" w:line="240" w:lineRule="auto"/>
      </w:pPr>
      <w:r>
        <w:separator/>
      </w:r>
    </w:p>
  </w:endnote>
  <w:endnote w:type="continuationSeparator" w:id="0">
    <w:p w14:paraId="675E84C5" w14:textId="77777777" w:rsidR="00D32F83" w:rsidRDefault="00D32F83" w:rsidP="00F1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093106"/>
      <w:docPartObj>
        <w:docPartGallery w:val="Page Numbers (Bottom of Page)"/>
        <w:docPartUnique/>
      </w:docPartObj>
    </w:sdtPr>
    <w:sdtEndPr>
      <w:rPr>
        <w:noProof/>
      </w:rPr>
    </w:sdtEndPr>
    <w:sdtContent>
      <w:p w14:paraId="400B50A8" w14:textId="6F921DA8" w:rsidR="002F3008" w:rsidRDefault="002F30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552EBB" w14:textId="77777777" w:rsidR="00D32F83" w:rsidRDefault="00D32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3C3E0" w14:textId="77777777" w:rsidR="00D32F83" w:rsidRDefault="00D32F83" w:rsidP="00F17369">
      <w:pPr>
        <w:spacing w:after="0" w:line="240" w:lineRule="auto"/>
      </w:pPr>
      <w:r>
        <w:separator/>
      </w:r>
    </w:p>
  </w:footnote>
  <w:footnote w:type="continuationSeparator" w:id="0">
    <w:p w14:paraId="66933DDC" w14:textId="77777777" w:rsidR="00D32F83" w:rsidRDefault="00D32F83" w:rsidP="00F17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822"/>
    <w:multiLevelType w:val="hybridMultilevel"/>
    <w:tmpl w:val="066A6496"/>
    <w:lvl w:ilvl="0" w:tplc="862A9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B0AAD"/>
    <w:multiLevelType w:val="hybridMultilevel"/>
    <w:tmpl w:val="9ABC9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A3E4E"/>
    <w:multiLevelType w:val="hybridMultilevel"/>
    <w:tmpl w:val="9AC0413A"/>
    <w:lvl w:ilvl="0" w:tplc="862A9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CC6919"/>
    <w:multiLevelType w:val="hybridMultilevel"/>
    <w:tmpl w:val="066A6496"/>
    <w:lvl w:ilvl="0" w:tplc="862A9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AD35C2"/>
    <w:multiLevelType w:val="hybridMultilevel"/>
    <w:tmpl w:val="40F67AF8"/>
    <w:lvl w:ilvl="0" w:tplc="862A9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B9753E8"/>
    <w:multiLevelType w:val="hybridMultilevel"/>
    <w:tmpl w:val="4E0A2532"/>
    <w:lvl w:ilvl="0" w:tplc="9DCABB56">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2C2702"/>
    <w:multiLevelType w:val="hybridMultilevel"/>
    <w:tmpl w:val="04AEFF0A"/>
    <w:lvl w:ilvl="0" w:tplc="862A9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6ED"/>
    <w:rsid w:val="0001517C"/>
    <w:rsid w:val="000234C1"/>
    <w:rsid w:val="00023CFD"/>
    <w:rsid w:val="0006370B"/>
    <w:rsid w:val="000D3DAE"/>
    <w:rsid w:val="000D7FD5"/>
    <w:rsid w:val="00122EB8"/>
    <w:rsid w:val="001271DD"/>
    <w:rsid w:val="001466CE"/>
    <w:rsid w:val="00162810"/>
    <w:rsid w:val="001632A7"/>
    <w:rsid w:val="0019274D"/>
    <w:rsid w:val="001E240E"/>
    <w:rsid w:val="001E35D2"/>
    <w:rsid w:val="001E69A1"/>
    <w:rsid w:val="002104DB"/>
    <w:rsid w:val="00215DB4"/>
    <w:rsid w:val="00277419"/>
    <w:rsid w:val="002804A3"/>
    <w:rsid w:val="00296AA1"/>
    <w:rsid w:val="002A1CCF"/>
    <w:rsid w:val="002C2405"/>
    <w:rsid w:val="002F3008"/>
    <w:rsid w:val="003155D3"/>
    <w:rsid w:val="00321BAC"/>
    <w:rsid w:val="0032562E"/>
    <w:rsid w:val="00336974"/>
    <w:rsid w:val="0034298E"/>
    <w:rsid w:val="00374B1C"/>
    <w:rsid w:val="003A36D1"/>
    <w:rsid w:val="003C53DB"/>
    <w:rsid w:val="003D292D"/>
    <w:rsid w:val="003E2957"/>
    <w:rsid w:val="004040E0"/>
    <w:rsid w:val="00421435"/>
    <w:rsid w:val="004317BC"/>
    <w:rsid w:val="00444C69"/>
    <w:rsid w:val="00482584"/>
    <w:rsid w:val="004E2CDC"/>
    <w:rsid w:val="00514A03"/>
    <w:rsid w:val="005168EA"/>
    <w:rsid w:val="00524B23"/>
    <w:rsid w:val="00560725"/>
    <w:rsid w:val="00591A7F"/>
    <w:rsid w:val="005C6504"/>
    <w:rsid w:val="005C72CF"/>
    <w:rsid w:val="005D0012"/>
    <w:rsid w:val="005D45DC"/>
    <w:rsid w:val="005D5193"/>
    <w:rsid w:val="005D52BE"/>
    <w:rsid w:val="00605205"/>
    <w:rsid w:val="00613DAD"/>
    <w:rsid w:val="006327FA"/>
    <w:rsid w:val="00634AAA"/>
    <w:rsid w:val="00671A96"/>
    <w:rsid w:val="006A10FC"/>
    <w:rsid w:val="006A1FB1"/>
    <w:rsid w:val="006A4A01"/>
    <w:rsid w:val="006C5024"/>
    <w:rsid w:val="006D4C26"/>
    <w:rsid w:val="006E3AB8"/>
    <w:rsid w:val="006E496E"/>
    <w:rsid w:val="00716EA9"/>
    <w:rsid w:val="007325B3"/>
    <w:rsid w:val="007439AF"/>
    <w:rsid w:val="007460E2"/>
    <w:rsid w:val="00753547"/>
    <w:rsid w:val="00760C3F"/>
    <w:rsid w:val="0076416C"/>
    <w:rsid w:val="00774C42"/>
    <w:rsid w:val="007C66ED"/>
    <w:rsid w:val="007D4DD9"/>
    <w:rsid w:val="008129F1"/>
    <w:rsid w:val="008152F0"/>
    <w:rsid w:val="00825697"/>
    <w:rsid w:val="00835739"/>
    <w:rsid w:val="00846E1D"/>
    <w:rsid w:val="00856DCC"/>
    <w:rsid w:val="0085724E"/>
    <w:rsid w:val="00867787"/>
    <w:rsid w:val="00867DD7"/>
    <w:rsid w:val="00875741"/>
    <w:rsid w:val="008767E5"/>
    <w:rsid w:val="00895D5E"/>
    <w:rsid w:val="00896098"/>
    <w:rsid w:val="008A6F84"/>
    <w:rsid w:val="008B3C3B"/>
    <w:rsid w:val="008D1AA6"/>
    <w:rsid w:val="008E5496"/>
    <w:rsid w:val="0090084C"/>
    <w:rsid w:val="0093653A"/>
    <w:rsid w:val="00964765"/>
    <w:rsid w:val="00987ECF"/>
    <w:rsid w:val="009E5F24"/>
    <w:rsid w:val="00A14280"/>
    <w:rsid w:val="00A30336"/>
    <w:rsid w:val="00A36337"/>
    <w:rsid w:val="00A569AD"/>
    <w:rsid w:val="00A60649"/>
    <w:rsid w:val="00A60A10"/>
    <w:rsid w:val="00A620A7"/>
    <w:rsid w:val="00A6428E"/>
    <w:rsid w:val="00A7247E"/>
    <w:rsid w:val="00A91D48"/>
    <w:rsid w:val="00A92C2A"/>
    <w:rsid w:val="00A930AC"/>
    <w:rsid w:val="00AC5A57"/>
    <w:rsid w:val="00AD0911"/>
    <w:rsid w:val="00B01DEC"/>
    <w:rsid w:val="00B21B62"/>
    <w:rsid w:val="00B27D7D"/>
    <w:rsid w:val="00B64D95"/>
    <w:rsid w:val="00B8070C"/>
    <w:rsid w:val="00B8183F"/>
    <w:rsid w:val="00B8264D"/>
    <w:rsid w:val="00BA36DD"/>
    <w:rsid w:val="00BB3608"/>
    <w:rsid w:val="00BD3660"/>
    <w:rsid w:val="00BD4C0F"/>
    <w:rsid w:val="00C1321B"/>
    <w:rsid w:val="00C24003"/>
    <w:rsid w:val="00C43E59"/>
    <w:rsid w:val="00C607D7"/>
    <w:rsid w:val="00C6440F"/>
    <w:rsid w:val="00C84C68"/>
    <w:rsid w:val="00C969B3"/>
    <w:rsid w:val="00C96C9D"/>
    <w:rsid w:val="00CB508A"/>
    <w:rsid w:val="00CF1C5F"/>
    <w:rsid w:val="00D05DC5"/>
    <w:rsid w:val="00D256DA"/>
    <w:rsid w:val="00D32F83"/>
    <w:rsid w:val="00D43267"/>
    <w:rsid w:val="00D55190"/>
    <w:rsid w:val="00D56F5C"/>
    <w:rsid w:val="00D65508"/>
    <w:rsid w:val="00D94FFF"/>
    <w:rsid w:val="00DB0727"/>
    <w:rsid w:val="00DD24E6"/>
    <w:rsid w:val="00E13D3B"/>
    <w:rsid w:val="00E15FA4"/>
    <w:rsid w:val="00E31668"/>
    <w:rsid w:val="00E60145"/>
    <w:rsid w:val="00E615C3"/>
    <w:rsid w:val="00E73E39"/>
    <w:rsid w:val="00E74E01"/>
    <w:rsid w:val="00EC6E5B"/>
    <w:rsid w:val="00F06B2B"/>
    <w:rsid w:val="00F107F5"/>
    <w:rsid w:val="00F17369"/>
    <w:rsid w:val="00F412B7"/>
    <w:rsid w:val="00F65EC3"/>
    <w:rsid w:val="00F669AB"/>
    <w:rsid w:val="00F85C0D"/>
    <w:rsid w:val="00F91A44"/>
    <w:rsid w:val="00FB3AC3"/>
    <w:rsid w:val="00FC22EF"/>
    <w:rsid w:val="00FC73F6"/>
    <w:rsid w:val="00FE4F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08DD"/>
  <w15:chartTrackingRefBased/>
  <w15:docId w15:val="{A7F01241-12C7-4D3F-967C-DDFF0804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D1"/>
  </w:style>
  <w:style w:type="paragraph" w:styleId="Heading1">
    <w:name w:val="heading 1"/>
    <w:basedOn w:val="Normal"/>
    <w:next w:val="Normal"/>
    <w:link w:val="Heading1Char"/>
    <w:uiPriority w:val="9"/>
    <w:qFormat/>
    <w:rsid w:val="003A36D1"/>
    <w:pPr>
      <w:keepNext/>
      <w:keepLines/>
      <w:spacing w:before="320" w:after="80" w:line="240" w:lineRule="auto"/>
      <w:jc w:val="center"/>
      <w:outlineLvl w:val="0"/>
    </w:pPr>
    <w:rPr>
      <w:rFonts w:asciiTheme="majorHAnsi" w:eastAsiaTheme="majorEastAsia" w:hAnsiTheme="majorHAnsi" w:cstheme="majorBidi"/>
      <w:color w:val="9D3511" w:themeColor="accent1" w:themeShade="BF"/>
      <w:sz w:val="40"/>
      <w:szCs w:val="40"/>
    </w:rPr>
  </w:style>
  <w:style w:type="paragraph" w:styleId="Heading2">
    <w:name w:val="heading 2"/>
    <w:basedOn w:val="Normal"/>
    <w:next w:val="Normal"/>
    <w:link w:val="Heading2Char"/>
    <w:uiPriority w:val="9"/>
    <w:unhideWhenUsed/>
    <w:qFormat/>
    <w:rsid w:val="003A36D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3A36D1"/>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3A36D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A36D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A36D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A36D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A36D1"/>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A36D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66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36D1"/>
    <w:rPr>
      <w:rFonts w:asciiTheme="majorHAnsi" w:eastAsiaTheme="majorEastAsia" w:hAnsiTheme="majorHAnsi" w:cstheme="majorBidi"/>
      <w:color w:val="9D3511" w:themeColor="accent1" w:themeShade="BF"/>
      <w:sz w:val="40"/>
      <w:szCs w:val="40"/>
    </w:rPr>
  </w:style>
  <w:style w:type="character" w:customStyle="1" w:styleId="Heading2Char">
    <w:name w:val="Heading 2 Char"/>
    <w:basedOn w:val="DefaultParagraphFont"/>
    <w:link w:val="Heading2"/>
    <w:uiPriority w:val="9"/>
    <w:rsid w:val="003A36D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3A36D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3A36D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A36D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A36D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A36D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A36D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A36D1"/>
    <w:rPr>
      <w:b/>
      <w:bCs/>
      <w:i/>
      <w:iCs/>
    </w:rPr>
  </w:style>
  <w:style w:type="paragraph" w:styleId="Caption">
    <w:name w:val="caption"/>
    <w:basedOn w:val="Normal"/>
    <w:next w:val="Normal"/>
    <w:uiPriority w:val="35"/>
    <w:semiHidden/>
    <w:unhideWhenUsed/>
    <w:qFormat/>
    <w:rsid w:val="003A36D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A36D1"/>
    <w:pPr>
      <w:pBdr>
        <w:top w:val="single" w:sz="6" w:space="8" w:color="A28E6A" w:themeColor="accent3"/>
        <w:bottom w:val="single" w:sz="6" w:space="8" w:color="A28E6A" w:themeColor="accent3"/>
      </w:pBdr>
      <w:spacing w:after="400" w:line="240" w:lineRule="auto"/>
      <w:contextualSpacing/>
      <w:jc w:val="center"/>
    </w:pPr>
    <w:rPr>
      <w:rFonts w:asciiTheme="majorHAnsi" w:eastAsiaTheme="majorEastAsia" w:hAnsiTheme="majorHAnsi" w:cstheme="majorBidi"/>
      <w:caps/>
      <w:color w:val="696464" w:themeColor="text2"/>
      <w:spacing w:val="30"/>
      <w:sz w:val="72"/>
      <w:szCs w:val="72"/>
    </w:rPr>
  </w:style>
  <w:style w:type="character" w:customStyle="1" w:styleId="TitleChar">
    <w:name w:val="Title Char"/>
    <w:basedOn w:val="DefaultParagraphFont"/>
    <w:link w:val="Title"/>
    <w:uiPriority w:val="10"/>
    <w:rsid w:val="003A36D1"/>
    <w:rPr>
      <w:rFonts w:asciiTheme="majorHAnsi" w:eastAsiaTheme="majorEastAsia" w:hAnsiTheme="majorHAnsi" w:cstheme="majorBidi"/>
      <w:caps/>
      <w:color w:val="696464" w:themeColor="text2"/>
      <w:spacing w:val="30"/>
      <w:sz w:val="72"/>
      <w:szCs w:val="72"/>
    </w:rPr>
  </w:style>
  <w:style w:type="paragraph" w:styleId="Subtitle">
    <w:name w:val="Subtitle"/>
    <w:basedOn w:val="Normal"/>
    <w:next w:val="Normal"/>
    <w:link w:val="SubtitleChar"/>
    <w:uiPriority w:val="11"/>
    <w:qFormat/>
    <w:rsid w:val="003A36D1"/>
    <w:pPr>
      <w:numPr>
        <w:ilvl w:val="1"/>
      </w:numPr>
      <w:jc w:val="center"/>
    </w:pPr>
    <w:rPr>
      <w:color w:val="696464" w:themeColor="text2"/>
      <w:sz w:val="28"/>
      <w:szCs w:val="28"/>
    </w:rPr>
  </w:style>
  <w:style w:type="character" w:customStyle="1" w:styleId="SubtitleChar">
    <w:name w:val="Subtitle Char"/>
    <w:basedOn w:val="DefaultParagraphFont"/>
    <w:link w:val="Subtitle"/>
    <w:uiPriority w:val="11"/>
    <w:rsid w:val="003A36D1"/>
    <w:rPr>
      <w:color w:val="696464" w:themeColor="text2"/>
      <w:sz w:val="28"/>
      <w:szCs w:val="28"/>
    </w:rPr>
  </w:style>
  <w:style w:type="character" w:styleId="Strong">
    <w:name w:val="Strong"/>
    <w:basedOn w:val="DefaultParagraphFont"/>
    <w:uiPriority w:val="22"/>
    <w:qFormat/>
    <w:rsid w:val="003A36D1"/>
    <w:rPr>
      <w:b/>
      <w:bCs/>
    </w:rPr>
  </w:style>
  <w:style w:type="character" w:styleId="Emphasis">
    <w:name w:val="Emphasis"/>
    <w:basedOn w:val="DefaultParagraphFont"/>
    <w:uiPriority w:val="20"/>
    <w:qFormat/>
    <w:rsid w:val="003A36D1"/>
    <w:rPr>
      <w:i/>
      <w:iCs/>
      <w:color w:val="000000" w:themeColor="text1"/>
    </w:rPr>
  </w:style>
  <w:style w:type="paragraph" w:styleId="NoSpacing">
    <w:name w:val="No Spacing"/>
    <w:link w:val="NoSpacingChar"/>
    <w:uiPriority w:val="1"/>
    <w:qFormat/>
    <w:rsid w:val="003A36D1"/>
    <w:pPr>
      <w:spacing w:after="0" w:line="240" w:lineRule="auto"/>
    </w:pPr>
  </w:style>
  <w:style w:type="character" w:customStyle="1" w:styleId="NoSpacingChar">
    <w:name w:val="No Spacing Char"/>
    <w:basedOn w:val="DefaultParagraphFont"/>
    <w:link w:val="NoSpacing"/>
    <w:uiPriority w:val="1"/>
    <w:rsid w:val="007C66ED"/>
  </w:style>
  <w:style w:type="paragraph" w:styleId="ListParagraph">
    <w:name w:val="List Paragraph"/>
    <w:basedOn w:val="Normal"/>
    <w:uiPriority w:val="34"/>
    <w:qFormat/>
    <w:rsid w:val="007C66ED"/>
    <w:pPr>
      <w:ind w:left="720"/>
      <w:contextualSpacing/>
    </w:pPr>
  </w:style>
  <w:style w:type="paragraph" w:styleId="Quote">
    <w:name w:val="Quote"/>
    <w:basedOn w:val="Normal"/>
    <w:next w:val="Normal"/>
    <w:link w:val="QuoteChar"/>
    <w:uiPriority w:val="29"/>
    <w:qFormat/>
    <w:rsid w:val="003A36D1"/>
    <w:pPr>
      <w:spacing w:before="160"/>
      <w:ind w:left="720" w:right="720"/>
      <w:jc w:val="center"/>
    </w:pPr>
    <w:rPr>
      <w:i/>
      <w:iCs/>
      <w:color w:val="7B6A4D" w:themeColor="accent3" w:themeShade="BF"/>
      <w:sz w:val="24"/>
      <w:szCs w:val="24"/>
    </w:rPr>
  </w:style>
  <w:style w:type="character" w:customStyle="1" w:styleId="QuoteChar">
    <w:name w:val="Quote Char"/>
    <w:basedOn w:val="DefaultParagraphFont"/>
    <w:link w:val="Quote"/>
    <w:uiPriority w:val="29"/>
    <w:rsid w:val="003A36D1"/>
    <w:rPr>
      <w:i/>
      <w:iCs/>
      <w:color w:val="7B6A4D" w:themeColor="accent3" w:themeShade="BF"/>
      <w:sz w:val="24"/>
      <w:szCs w:val="24"/>
    </w:rPr>
  </w:style>
  <w:style w:type="paragraph" w:styleId="IntenseQuote">
    <w:name w:val="Intense Quote"/>
    <w:basedOn w:val="Normal"/>
    <w:next w:val="Normal"/>
    <w:link w:val="IntenseQuoteChar"/>
    <w:uiPriority w:val="30"/>
    <w:qFormat/>
    <w:rsid w:val="003A36D1"/>
    <w:pPr>
      <w:spacing w:before="160" w:line="276" w:lineRule="auto"/>
      <w:ind w:left="936" w:right="936"/>
      <w:jc w:val="center"/>
    </w:pPr>
    <w:rPr>
      <w:rFonts w:asciiTheme="majorHAnsi" w:eastAsiaTheme="majorEastAsia" w:hAnsiTheme="majorHAnsi" w:cstheme="majorBidi"/>
      <w:caps/>
      <w:color w:val="9D3511" w:themeColor="accent1" w:themeShade="BF"/>
      <w:sz w:val="28"/>
      <w:szCs w:val="28"/>
    </w:rPr>
  </w:style>
  <w:style w:type="character" w:customStyle="1" w:styleId="IntenseQuoteChar">
    <w:name w:val="Intense Quote Char"/>
    <w:basedOn w:val="DefaultParagraphFont"/>
    <w:link w:val="IntenseQuote"/>
    <w:uiPriority w:val="30"/>
    <w:rsid w:val="003A36D1"/>
    <w:rPr>
      <w:rFonts w:asciiTheme="majorHAnsi" w:eastAsiaTheme="majorEastAsia" w:hAnsiTheme="majorHAnsi" w:cstheme="majorBidi"/>
      <w:caps/>
      <w:color w:val="9D3511" w:themeColor="accent1" w:themeShade="BF"/>
      <w:sz w:val="28"/>
      <w:szCs w:val="28"/>
    </w:rPr>
  </w:style>
  <w:style w:type="character" w:styleId="SubtleEmphasis">
    <w:name w:val="Subtle Emphasis"/>
    <w:basedOn w:val="DefaultParagraphFont"/>
    <w:uiPriority w:val="19"/>
    <w:qFormat/>
    <w:rsid w:val="003A36D1"/>
    <w:rPr>
      <w:i/>
      <w:iCs/>
      <w:color w:val="595959" w:themeColor="text1" w:themeTint="A6"/>
    </w:rPr>
  </w:style>
  <w:style w:type="character" w:styleId="IntenseEmphasis">
    <w:name w:val="Intense Emphasis"/>
    <w:basedOn w:val="DefaultParagraphFont"/>
    <w:uiPriority w:val="21"/>
    <w:qFormat/>
    <w:rsid w:val="003A36D1"/>
    <w:rPr>
      <w:b/>
      <w:bCs/>
      <w:i/>
      <w:iCs/>
      <w:color w:val="auto"/>
    </w:rPr>
  </w:style>
  <w:style w:type="character" w:styleId="SubtleReference">
    <w:name w:val="Subtle Reference"/>
    <w:basedOn w:val="DefaultParagraphFont"/>
    <w:uiPriority w:val="31"/>
    <w:qFormat/>
    <w:rsid w:val="003A36D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A36D1"/>
    <w:rPr>
      <w:b/>
      <w:bCs/>
      <w:caps w:val="0"/>
      <w:smallCaps/>
      <w:color w:val="auto"/>
      <w:spacing w:val="0"/>
      <w:u w:val="single"/>
    </w:rPr>
  </w:style>
  <w:style w:type="character" w:styleId="BookTitle">
    <w:name w:val="Book Title"/>
    <w:basedOn w:val="DefaultParagraphFont"/>
    <w:uiPriority w:val="33"/>
    <w:qFormat/>
    <w:rsid w:val="003A36D1"/>
    <w:rPr>
      <w:b/>
      <w:bCs/>
      <w:caps w:val="0"/>
      <w:smallCaps/>
      <w:spacing w:val="0"/>
    </w:rPr>
  </w:style>
  <w:style w:type="paragraph" w:styleId="TOCHeading">
    <w:name w:val="TOC Heading"/>
    <w:basedOn w:val="Heading1"/>
    <w:next w:val="Normal"/>
    <w:uiPriority w:val="39"/>
    <w:semiHidden/>
    <w:unhideWhenUsed/>
    <w:qFormat/>
    <w:rsid w:val="003A36D1"/>
    <w:pPr>
      <w:outlineLvl w:val="9"/>
    </w:pPr>
  </w:style>
  <w:style w:type="character" w:styleId="PlaceholderText">
    <w:name w:val="Placeholder Text"/>
    <w:basedOn w:val="DefaultParagraphFont"/>
    <w:uiPriority w:val="99"/>
    <w:semiHidden/>
    <w:rsid w:val="00D56F5C"/>
    <w:rPr>
      <w:color w:val="808080"/>
    </w:rPr>
  </w:style>
  <w:style w:type="table" w:styleId="TableGrid">
    <w:name w:val="Table Grid"/>
    <w:basedOn w:val="TableNormal"/>
    <w:uiPriority w:val="39"/>
    <w:rsid w:val="0071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7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369"/>
  </w:style>
  <w:style w:type="paragraph" w:styleId="Footer">
    <w:name w:val="footer"/>
    <w:basedOn w:val="Normal"/>
    <w:link w:val="FooterChar"/>
    <w:uiPriority w:val="99"/>
    <w:unhideWhenUsed/>
    <w:rsid w:val="00F17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369"/>
  </w:style>
  <w:style w:type="character" w:styleId="Hyperlink">
    <w:name w:val="Hyperlink"/>
    <w:basedOn w:val="DefaultParagraphFont"/>
    <w:uiPriority w:val="99"/>
    <w:semiHidden/>
    <w:unhideWhenUsed/>
    <w:rsid w:val="00C24003"/>
    <w:rPr>
      <w:color w:val="0000FF"/>
      <w:u w:val="single"/>
    </w:rPr>
  </w:style>
  <w:style w:type="table" w:styleId="GridTable5Dark-Accent5">
    <w:name w:val="Grid Table 5 Dark Accent 5"/>
    <w:basedOn w:val="TableNormal"/>
    <w:uiPriority w:val="50"/>
    <w:rsid w:val="000637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6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848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848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848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8485" w:themeFill="accent5"/>
      </w:tcPr>
    </w:tblStylePr>
    <w:tblStylePr w:type="band1Vert">
      <w:tblPr/>
      <w:tcPr>
        <w:shd w:val="clear" w:color="auto" w:fill="D3CDCE" w:themeFill="accent5" w:themeFillTint="66"/>
      </w:tcPr>
    </w:tblStylePr>
    <w:tblStylePr w:type="band1Horz">
      <w:tblPr/>
      <w:tcPr>
        <w:shd w:val="clear" w:color="auto" w:fill="D3CDCE" w:themeFill="accent5" w:themeFillTint="66"/>
      </w:tcPr>
    </w:tblStylePr>
  </w:style>
  <w:style w:type="paragraph" w:styleId="BalloonText">
    <w:name w:val="Balloon Text"/>
    <w:basedOn w:val="Normal"/>
    <w:link w:val="BalloonTextChar"/>
    <w:uiPriority w:val="99"/>
    <w:semiHidden/>
    <w:unhideWhenUsed/>
    <w:rsid w:val="00514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A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iwant2study.org/lookangejss/01_measurement/ejss_model_AAPTVernierCaliper/AAPTVernierCaliper_Simulation.xhtml" TargetMode="Externa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gi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hyperlink" Target="https://iwant2study.org/lookangejss/01_measurement/ejss_model_Micrometer02/Micrometer02_Simulation.x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4974BCEB40141B08D09023E1B0EB8" ma:contentTypeVersion="13" ma:contentTypeDescription="Create a new document." ma:contentTypeScope="" ma:versionID="504f9e877238ec1eb74db6bd86e94998">
  <xsd:schema xmlns:xsd="http://www.w3.org/2001/XMLSchema" xmlns:xs="http://www.w3.org/2001/XMLSchema" xmlns:p="http://schemas.microsoft.com/office/2006/metadata/properties" xmlns:ns3="b11968e4-9908-44a3-8615-2febf86d6751" xmlns:ns4="c5de6baf-fce6-46c8-b873-e7e8926ed2e1" targetNamespace="http://schemas.microsoft.com/office/2006/metadata/properties" ma:root="true" ma:fieldsID="0b8649a8288d9a520172fb4e09b39e6e" ns3:_="" ns4:_="">
    <xsd:import namespace="b11968e4-9908-44a3-8615-2febf86d6751"/>
    <xsd:import namespace="c5de6baf-fce6-46c8-b873-e7e8926ed2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968e4-9908-44a3-8615-2febf86d6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e6baf-fce6-46c8-b873-e7e8926ed2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7A16D-1D55-4FD8-911B-B20999810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968e4-9908-44a3-8615-2febf86d6751"/>
    <ds:schemaRef ds:uri="c5de6baf-fce6-46c8-b873-e7e8926ed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DA82E-D24F-4B01-80E3-2EFE1C7DD6C3}">
  <ds:schemaRefs>
    <ds:schemaRef ds:uri="http://schemas.microsoft.com/sharepoint/v3/contenttype/forms"/>
  </ds:schemaRefs>
</ds:datastoreItem>
</file>

<file path=customXml/itemProps3.xml><?xml version="1.0" encoding="utf-8"?>
<ds:datastoreItem xmlns:ds="http://schemas.openxmlformats.org/officeDocument/2006/customXml" ds:itemID="{E67BEFB1-F7B6-49DB-8DCA-CDA8B46345DA}">
  <ds:schemaRefs>
    <ds:schemaRef ds:uri="http://schemas.microsoft.com/office/2006/metadata/properties"/>
    <ds:schemaRef ds:uri="c5de6baf-fce6-46c8-b873-e7e8926ed2e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b11968e4-9908-44a3-8615-2febf86d675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9</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Tahani Ibrahim Ragheb AL Sarayreh</dc:creator>
  <cp:keywords/>
  <dc:description/>
  <cp:lastModifiedBy>Tahani Ibrahim Ragheb AL Sarayreh</cp:lastModifiedBy>
  <cp:revision>101</cp:revision>
  <cp:lastPrinted>2020-05-28T09:50:00Z</cp:lastPrinted>
  <dcterms:created xsi:type="dcterms:W3CDTF">2020-05-27T12:01:00Z</dcterms:created>
  <dcterms:modified xsi:type="dcterms:W3CDTF">2020-05-31T11:14:00Z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0x0101007D74974BCEB40141B08D09023E1B0EB8</vt:lpwstr>
  </property>
</Properties>
</file>